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3A8D" w:rsidRPr="004C0606" w:rsidRDefault="00A53A8D" w:rsidP="00CF22C8">
      <w:pPr>
        <w:pStyle w:val="bold"/>
        <w:spacing w:before="0" w:beforeAutospacing="0" w:after="0" w:afterAutospacing="0"/>
        <w:ind w:firstLine="480"/>
        <w:jc w:val="center"/>
        <w:rPr>
          <w:rStyle w:val="bold1"/>
          <w:b/>
          <w:bCs/>
          <w:color w:val="000000"/>
          <w:sz w:val="22"/>
          <w:szCs w:val="22"/>
          <w:lang w:val="sr-Cyrl-CS"/>
        </w:rPr>
      </w:pPr>
      <w:bookmarkStart w:id="0" w:name="_GoBack"/>
      <w:bookmarkEnd w:id="0"/>
    </w:p>
    <w:p w:rsidR="00A53A8D" w:rsidRPr="004C0606" w:rsidRDefault="00A53A8D" w:rsidP="00CF22C8">
      <w:pPr>
        <w:pStyle w:val="bold"/>
        <w:spacing w:before="0" w:beforeAutospacing="0" w:after="0" w:afterAutospacing="0"/>
        <w:ind w:firstLine="480"/>
        <w:jc w:val="center"/>
        <w:rPr>
          <w:rStyle w:val="bold1"/>
          <w:b/>
          <w:bCs/>
          <w:color w:val="000000"/>
          <w:sz w:val="22"/>
          <w:szCs w:val="22"/>
          <w:lang w:val="sr-Cyrl-CS"/>
        </w:rPr>
      </w:pPr>
    </w:p>
    <w:p w:rsidR="00CF22C8" w:rsidRPr="004C0606" w:rsidRDefault="00CF22C8" w:rsidP="00CF22C8">
      <w:pPr>
        <w:pStyle w:val="bold"/>
        <w:spacing w:before="0" w:beforeAutospacing="0" w:after="0" w:afterAutospacing="0"/>
        <w:ind w:firstLine="480"/>
        <w:jc w:val="center"/>
        <w:rPr>
          <w:b/>
          <w:bCs/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ИЗВЕШТАЈ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СПРОВЕДЕНОЈ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EX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ANTE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АНАЛИЗИ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ЕФЕКАТА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ПРОПИСА</w:t>
      </w: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</w:p>
    <w:p w:rsidR="00A53A8D" w:rsidRPr="004C0606" w:rsidRDefault="00A53A8D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</w:p>
    <w:p w:rsidR="00CF22C8" w:rsidRPr="004C0606" w:rsidRDefault="00CF22C8" w:rsidP="003251E3">
      <w:pPr>
        <w:pStyle w:val="basic-paragraph"/>
        <w:spacing w:before="0" w:beforeAutospacing="0" w:after="0" w:afterAutospacing="0"/>
        <w:ind w:firstLine="480"/>
        <w:jc w:val="center"/>
        <w:rPr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1.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Сагледавање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постојећег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стања.</w:t>
      </w: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1)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Приказати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постојеће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стање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предметној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области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складу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важећим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правним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оквиром.</w:t>
      </w:r>
    </w:p>
    <w:p w:rsidR="0083305A" w:rsidRPr="004C0606" w:rsidRDefault="0083305A" w:rsidP="00CF22C8">
      <w:pPr>
        <w:pStyle w:val="basic-paragraph"/>
        <w:spacing w:before="0" w:beforeAutospacing="0" w:after="0" w:afterAutospacing="0"/>
        <w:ind w:firstLine="480"/>
        <w:rPr>
          <w:color w:val="000000"/>
          <w:sz w:val="22"/>
          <w:szCs w:val="22"/>
          <w:lang w:val="sr-Cyrl-CS"/>
        </w:rPr>
      </w:pPr>
    </w:p>
    <w:p w:rsidR="007C0802" w:rsidRPr="004C0606" w:rsidRDefault="00824CA7" w:rsidP="007F0681">
      <w:pPr>
        <w:pStyle w:val="basic-paragraph"/>
        <w:spacing w:before="0" w:beforeAutospacing="0" w:after="0" w:afterAutospacing="0"/>
        <w:ind w:firstLine="480"/>
        <w:jc w:val="both"/>
        <w:rPr>
          <w:rStyle w:val="italik"/>
          <w:iCs/>
          <w:color w:val="000000"/>
          <w:sz w:val="22"/>
          <w:szCs w:val="22"/>
          <w:lang w:val="sr-Cyrl-CS"/>
        </w:rPr>
      </w:pPr>
      <w:r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Област државног премера и катастра непокретности уређена је Законом о државном премеру и катастру („Службени гласник РС”, бр. 72/09, 18/10, 65/13, 15/15-УС, 96/15, 47/17-aутентично тумачење, 113/17-др. закон, 27/18-др. закон, 41/18-др. закон, 9/20-др. закон и 92/23), </w:t>
      </w:r>
      <w:r w:rsidR="002A44BF" w:rsidRPr="004C0606">
        <w:rPr>
          <w:rStyle w:val="italik"/>
          <w:iCs/>
          <w:color w:val="000000"/>
          <w:sz w:val="22"/>
          <w:szCs w:val="22"/>
          <w:lang w:val="sr-Cyrl-CS"/>
        </w:rPr>
        <w:t>као и Законом о поступку уписа у катастар непокретности</w:t>
      </w:r>
      <w:r w:rsidR="00354BE7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и катастар инфраструктуре </w:t>
      </w:r>
      <w:r w:rsidR="005E3D73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(„Службени гласник РС”, бр.41/18, 95/18, 31/19, 15/20 и 92/23) </w:t>
      </w:r>
      <w:r w:rsidR="00354BE7" w:rsidRPr="004C0606">
        <w:rPr>
          <w:rStyle w:val="italik"/>
          <w:iCs/>
          <w:color w:val="000000"/>
          <w:sz w:val="22"/>
          <w:szCs w:val="22"/>
          <w:lang w:val="sr-Cyrl-CS"/>
        </w:rPr>
        <w:t>којим је уређен п</w:t>
      </w:r>
      <w:r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оступак уписа у катастар непокретности на основу </w:t>
      </w:r>
      <w:r w:rsidR="002A44BF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одлука судова и других надлежних органа и вршилаца јавних овлашћења донетих после ступања на снагу </w:t>
      </w:r>
      <w:r w:rsidR="00354BE7" w:rsidRPr="004C0606">
        <w:rPr>
          <w:rStyle w:val="italik"/>
          <w:iCs/>
          <w:color w:val="000000"/>
          <w:sz w:val="22"/>
          <w:szCs w:val="22"/>
          <w:lang w:val="sr-Cyrl-CS"/>
        </w:rPr>
        <w:t>т</w:t>
      </w:r>
      <w:r w:rsidR="002A44BF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ог закона, као и на основу исправа </w:t>
      </w:r>
      <w:r w:rsidR="00482F17" w:rsidRPr="004C0606">
        <w:rPr>
          <w:rStyle w:val="italik"/>
          <w:iCs/>
          <w:color w:val="000000"/>
          <w:sz w:val="22"/>
          <w:szCs w:val="22"/>
          <w:lang w:val="sr-Cyrl-CS"/>
        </w:rPr>
        <w:t>састављених, односно потврђених од стране јавних бележника, односно судова од дана ступања на снагу Закона о јавном бележништву</w:t>
      </w:r>
      <w:r w:rsidR="002A44BF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(„Службени гласник РС”, број 31/11)</w:t>
      </w:r>
      <w:r w:rsidR="00482F17" w:rsidRPr="004C0606">
        <w:rPr>
          <w:rStyle w:val="italik"/>
          <w:iCs/>
          <w:color w:val="000000"/>
          <w:sz w:val="22"/>
          <w:szCs w:val="22"/>
          <w:lang w:val="sr-Cyrl-CS"/>
        </w:rPr>
        <w:t>.</w:t>
      </w:r>
      <w:r w:rsidR="0046618F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Циљ доношења наведених </w:t>
      </w:r>
      <w:r w:rsidR="00181F83" w:rsidRPr="004C0606">
        <w:rPr>
          <w:rStyle w:val="italik"/>
          <w:iCs/>
          <w:color w:val="000000"/>
          <w:sz w:val="22"/>
          <w:szCs w:val="22"/>
          <w:lang w:val="sr-Cyrl-CS"/>
        </w:rPr>
        <w:t>закона</w:t>
      </w:r>
      <w:r w:rsidR="0046618F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је</w:t>
      </w:r>
      <w:r w:rsidR="002D44F2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да се, поједностављењем процедуре уписа,</w:t>
      </w:r>
      <w:r w:rsidR="0046618F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успостав</w:t>
      </w:r>
      <w:r w:rsidR="002D44F2" w:rsidRPr="004C0606">
        <w:rPr>
          <w:rStyle w:val="italik"/>
          <w:iCs/>
          <w:color w:val="000000"/>
          <w:sz w:val="22"/>
          <w:szCs w:val="22"/>
          <w:lang w:val="sr-Cyrl-CS"/>
        </w:rPr>
        <w:t>и</w:t>
      </w:r>
      <w:r w:rsidR="0046618F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ажур</w:t>
      </w:r>
      <w:r w:rsidR="002D44F2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ан </w:t>
      </w:r>
      <w:r w:rsidR="0046618F" w:rsidRPr="004C0606">
        <w:rPr>
          <w:rStyle w:val="italik"/>
          <w:iCs/>
          <w:color w:val="000000"/>
          <w:sz w:val="22"/>
          <w:szCs w:val="22"/>
          <w:lang w:val="sr-Cyrl-CS"/>
        </w:rPr>
        <w:t>катаст</w:t>
      </w:r>
      <w:r w:rsidR="002D44F2" w:rsidRPr="004C0606">
        <w:rPr>
          <w:rStyle w:val="italik"/>
          <w:iCs/>
          <w:color w:val="000000"/>
          <w:sz w:val="22"/>
          <w:szCs w:val="22"/>
          <w:lang w:val="sr-Cyrl-CS"/>
        </w:rPr>
        <w:t>а</w:t>
      </w:r>
      <w:r w:rsidR="0046618F" w:rsidRPr="004C0606">
        <w:rPr>
          <w:rStyle w:val="italik"/>
          <w:iCs/>
          <w:color w:val="000000"/>
          <w:sz w:val="22"/>
          <w:szCs w:val="22"/>
          <w:lang w:val="sr-Cyrl-CS"/>
        </w:rPr>
        <w:t>р у којем ће бити уписане све непокретности са упис</w:t>
      </w:r>
      <w:r w:rsidR="002D44F2" w:rsidRPr="004C0606">
        <w:rPr>
          <w:rStyle w:val="italik"/>
          <w:iCs/>
          <w:color w:val="000000"/>
          <w:sz w:val="22"/>
          <w:szCs w:val="22"/>
          <w:lang w:val="sr-Cyrl-CS"/>
        </w:rPr>
        <w:t>аним</w:t>
      </w:r>
      <w:r w:rsidR="0046618F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има</w:t>
      </w:r>
      <w:r w:rsidR="002D44F2" w:rsidRPr="004C0606">
        <w:rPr>
          <w:rStyle w:val="italik"/>
          <w:iCs/>
          <w:color w:val="000000"/>
          <w:sz w:val="22"/>
          <w:szCs w:val="22"/>
          <w:lang w:val="sr-Cyrl-CS"/>
        </w:rPr>
        <w:t>оцима</w:t>
      </w:r>
      <w:r w:rsidR="0046618F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права на непокретностима.</w:t>
      </w:r>
    </w:p>
    <w:p w:rsidR="007C0802" w:rsidRPr="004C0606" w:rsidRDefault="007F0681" w:rsidP="007F0681">
      <w:pPr>
        <w:pStyle w:val="basic-paragraph"/>
        <w:spacing w:before="0" w:beforeAutospacing="0" w:after="0" w:afterAutospacing="0"/>
        <w:ind w:firstLine="480"/>
        <w:jc w:val="both"/>
        <w:rPr>
          <w:rStyle w:val="italik"/>
          <w:iCs/>
          <w:color w:val="000000"/>
          <w:sz w:val="22"/>
          <w:szCs w:val="22"/>
          <w:lang w:val="sr-Cyrl-CS"/>
        </w:rPr>
      </w:pPr>
      <w:r w:rsidRPr="004C0606">
        <w:rPr>
          <w:rStyle w:val="italik"/>
          <w:iCs/>
          <w:color w:val="000000"/>
          <w:sz w:val="22"/>
          <w:szCs w:val="22"/>
          <w:lang w:val="sr-Cyrl-CS"/>
        </w:rPr>
        <w:t>Закон о државном премеру и катастру допринео је да се умногоме убрза поступак излагања на јавни увид података о непокретностима и правима на њима, јер се одустало од дота</w:t>
      </w:r>
      <w:r w:rsidR="004C0606">
        <w:rPr>
          <w:rStyle w:val="italik"/>
          <w:iCs/>
          <w:color w:val="000000"/>
          <w:sz w:val="22"/>
          <w:szCs w:val="22"/>
          <w:lang w:val="sr-Cyrl-CS"/>
        </w:rPr>
        <w:t>д</w:t>
      </w:r>
      <w:r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ашњег </w:t>
      </w:r>
      <w:r w:rsidR="007C0802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законског решења да се </w:t>
      </w:r>
      <w:r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обавезно </w:t>
      </w:r>
      <w:r w:rsidR="00E575B3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појединачно </w:t>
      </w:r>
      <w:r w:rsidRPr="004C0606">
        <w:rPr>
          <w:rStyle w:val="italik"/>
          <w:iCs/>
          <w:color w:val="000000"/>
          <w:sz w:val="22"/>
          <w:szCs w:val="22"/>
          <w:lang w:val="sr-Cyrl-CS"/>
        </w:rPr>
        <w:t>позива</w:t>
      </w:r>
      <w:r w:rsidR="007C0802" w:rsidRPr="004C0606">
        <w:rPr>
          <w:rStyle w:val="italik"/>
          <w:iCs/>
          <w:color w:val="000000"/>
          <w:sz w:val="22"/>
          <w:szCs w:val="22"/>
          <w:lang w:val="sr-Cyrl-CS"/>
        </w:rPr>
        <w:t>ју</w:t>
      </w:r>
      <w:r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св</w:t>
      </w:r>
      <w:r w:rsidR="00E575B3" w:rsidRPr="004C0606">
        <w:rPr>
          <w:rStyle w:val="italik"/>
          <w:iCs/>
          <w:color w:val="000000"/>
          <w:sz w:val="22"/>
          <w:szCs w:val="22"/>
          <w:lang w:val="sr-Cyrl-CS"/>
        </w:rPr>
        <w:t>а</w:t>
      </w:r>
      <w:r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лица уписан</w:t>
      </w:r>
      <w:r w:rsidR="00E575B3" w:rsidRPr="004C0606">
        <w:rPr>
          <w:rStyle w:val="italik"/>
          <w:iCs/>
          <w:color w:val="000000"/>
          <w:sz w:val="22"/>
          <w:szCs w:val="22"/>
          <w:lang w:val="sr-Cyrl-CS"/>
        </w:rPr>
        <w:t>а</w:t>
      </w:r>
      <w:r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у катастар земљишта да у заказано време дођу пред комисију за излагање, </w:t>
      </w:r>
      <w:r w:rsidR="00E575B3" w:rsidRPr="004C0606">
        <w:rPr>
          <w:rStyle w:val="italik"/>
          <w:iCs/>
          <w:color w:val="000000"/>
          <w:sz w:val="22"/>
          <w:szCs w:val="22"/>
          <w:lang w:val="sr-Cyrl-CS"/>
        </w:rPr>
        <w:t>а</w:t>
      </w:r>
      <w:r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прописано </w:t>
      </w:r>
      <w:r w:rsidR="00E575B3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је </w:t>
      </w:r>
      <w:r w:rsidRPr="004C0606">
        <w:rPr>
          <w:rStyle w:val="italik"/>
          <w:iCs/>
          <w:color w:val="000000"/>
          <w:sz w:val="22"/>
          <w:szCs w:val="22"/>
          <w:lang w:val="sr-Cyrl-CS"/>
        </w:rPr>
        <w:t>да се појединачни позиви упућују само у случају када се подаци уписани у катаст</w:t>
      </w:r>
      <w:r w:rsidR="00E575B3" w:rsidRPr="004C0606">
        <w:rPr>
          <w:rStyle w:val="italik"/>
          <w:iCs/>
          <w:color w:val="000000"/>
          <w:sz w:val="22"/>
          <w:szCs w:val="22"/>
          <w:lang w:val="sr-Cyrl-CS"/>
        </w:rPr>
        <w:t>а</w:t>
      </w:r>
      <w:r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р земљишта </w:t>
      </w:r>
      <w:r w:rsidR="00E575B3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не слажу </w:t>
      </w:r>
      <w:r w:rsidRPr="004C0606">
        <w:rPr>
          <w:rStyle w:val="italik"/>
          <w:iCs/>
          <w:color w:val="000000"/>
          <w:sz w:val="22"/>
          <w:szCs w:val="22"/>
          <w:lang w:val="sr-Cyrl-CS"/>
        </w:rPr>
        <w:t>са подацима уписаним у земљишну књигу</w:t>
      </w:r>
      <w:r w:rsidR="007C0802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, а јавност се обавештава путем јавног огласа да је поступак израде катастра непокретности за подручје конкретне катастарске општине у току и да имају могућност да се јаве комисији за излагање, изврше увид у привремени лист непокретности и </w:t>
      </w:r>
      <w:r w:rsidR="00E575B3" w:rsidRPr="004C0606">
        <w:rPr>
          <w:rStyle w:val="italik"/>
          <w:iCs/>
          <w:color w:val="000000"/>
          <w:sz w:val="22"/>
          <w:szCs w:val="22"/>
          <w:lang w:val="sr-Cyrl-CS"/>
        </w:rPr>
        <w:t>да, у</w:t>
      </w:r>
      <w:r w:rsidR="007C0802" w:rsidRPr="004C0606">
        <w:rPr>
          <w:rStyle w:val="italik"/>
          <w:iCs/>
          <w:color w:val="000000"/>
          <w:sz w:val="22"/>
          <w:szCs w:val="22"/>
          <w:lang w:val="sr-Cyrl-CS"/>
        </w:rPr>
        <w:t>колико се не слажу са уписаним подацима</w:t>
      </w:r>
      <w:r w:rsidR="00E575B3" w:rsidRPr="004C0606">
        <w:rPr>
          <w:rStyle w:val="italik"/>
          <w:iCs/>
          <w:color w:val="000000"/>
          <w:sz w:val="22"/>
          <w:szCs w:val="22"/>
          <w:lang w:val="sr-Cyrl-CS"/>
        </w:rPr>
        <w:t>,</w:t>
      </w:r>
      <w:r w:rsidR="007C0802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изјаве приговор на записник комисиј</w:t>
      </w:r>
      <w:r w:rsidR="00E2629E" w:rsidRPr="004C0606">
        <w:rPr>
          <w:rStyle w:val="italik"/>
          <w:iCs/>
          <w:color w:val="000000"/>
          <w:sz w:val="22"/>
          <w:szCs w:val="22"/>
          <w:lang w:val="sr-Cyrl-CS"/>
        </w:rPr>
        <w:t>e</w:t>
      </w:r>
      <w:r w:rsidR="007C0802" w:rsidRPr="004C0606">
        <w:rPr>
          <w:rStyle w:val="italik"/>
          <w:iCs/>
          <w:color w:val="000000"/>
          <w:sz w:val="22"/>
          <w:szCs w:val="22"/>
          <w:lang w:val="sr-Cyrl-CS"/>
        </w:rPr>
        <w:t>.</w:t>
      </w:r>
      <w:r w:rsidR="00B4313A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Број решења </w:t>
      </w:r>
      <w:r w:rsidR="004853DA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о потврђивању катастарског операта, </w:t>
      </w:r>
      <w:r w:rsidR="00265370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са чијим доношењем </w:t>
      </w:r>
      <w:r w:rsidR="004853DA" w:rsidRPr="004C0606">
        <w:rPr>
          <w:rStyle w:val="italik"/>
          <w:iCs/>
          <w:color w:val="000000"/>
          <w:sz w:val="22"/>
          <w:szCs w:val="22"/>
          <w:lang w:val="sr-Cyrl-CS"/>
        </w:rPr>
        <w:t>катастар непокретности почиње да се примењује</w:t>
      </w:r>
      <w:r w:rsidR="00A45524" w:rsidRPr="004C0606">
        <w:rPr>
          <w:rStyle w:val="italik"/>
          <w:iCs/>
          <w:color w:val="000000"/>
          <w:sz w:val="22"/>
          <w:szCs w:val="22"/>
          <w:lang w:val="sr-Cyrl-CS"/>
        </w:rPr>
        <w:t>,</w:t>
      </w:r>
      <w:r w:rsidR="00B4313A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донетих у 2010. години повећан је три пута у односу на број решења донетих у периоду до ступања на снагу наведеног закона, а у 2011</w:t>
      </w:r>
      <w:r w:rsidR="00265370" w:rsidRPr="004C0606">
        <w:rPr>
          <w:rStyle w:val="italik"/>
          <w:iCs/>
          <w:color w:val="000000"/>
          <w:sz w:val="22"/>
          <w:szCs w:val="22"/>
          <w:lang w:val="sr-Cyrl-CS"/>
        </w:rPr>
        <w:t>.</w:t>
      </w:r>
      <w:r w:rsidR="00B4313A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години за пет пута</w:t>
      </w:r>
      <w:r w:rsidR="00B4050C" w:rsidRPr="004C0606">
        <w:rPr>
          <w:rStyle w:val="italik"/>
          <w:iCs/>
          <w:color w:val="000000"/>
          <w:sz w:val="22"/>
          <w:szCs w:val="22"/>
          <w:lang w:val="sr-Cyrl-CS"/>
        </w:rPr>
        <w:t>.</w:t>
      </w:r>
    </w:p>
    <w:p w:rsidR="007C0802" w:rsidRPr="004C0606" w:rsidRDefault="00E3698F" w:rsidP="00E40851">
      <w:pPr>
        <w:pStyle w:val="basic-paragraph"/>
        <w:spacing w:before="0" w:beforeAutospacing="0" w:after="0" w:afterAutospacing="0"/>
        <w:ind w:firstLine="480"/>
        <w:jc w:val="both"/>
        <w:rPr>
          <w:rStyle w:val="italik"/>
          <w:iCs/>
          <w:color w:val="000000"/>
          <w:sz w:val="22"/>
          <w:szCs w:val="22"/>
          <w:lang w:val="sr-Cyrl-CS"/>
        </w:rPr>
      </w:pPr>
      <w:r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Позитивни ефекти примене Закона о државном премеру и катастру огледају се у повећаном броју уписаних непокретности у катастру непокретности. У 2012. години у катастру непокретности је било уписано 18.600.736 катастарских парцела, 1.767.588 објеката и 869.734 посебних делова објекта, а у септембру 2025. године </w:t>
      </w:r>
      <w:r w:rsidR="006D1044" w:rsidRPr="004C0606">
        <w:rPr>
          <w:rStyle w:val="italik"/>
          <w:iCs/>
          <w:color w:val="000000"/>
          <w:sz w:val="22"/>
          <w:szCs w:val="22"/>
          <w:lang w:val="sr-Cyrl-CS"/>
        </w:rPr>
        <w:t>19.003.327 парцела, 5.020.659 објеката и 1.540.451 посебних делова објекта.</w:t>
      </w:r>
    </w:p>
    <w:p w:rsidR="00824CA7" w:rsidRPr="004C0606" w:rsidRDefault="00824CA7" w:rsidP="007F0681">
      <w:pPr>
        <w:pStyle w:val="basic-paragraph"/>
        <w:spacing w:before="0" w:beforeAutospacing="0" w:after="0" w:afterAutospacing="0"/>
        <w:ind w:firstLine="480"/>
        <w:jc w:val="both"/>
        <w:rPr>
          <w:rStyle w:val="italik"/>
          <w:i/>
          <w:iCs/>
          <w:color w:val="000000"/>
          <w:sz w:val="22"/>
          <w:szCs w:val="22"/>
          <w:lang w:val="sr-Cyrl-CS"/>
        </w:rPr>
      </w:pP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2)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Да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ли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је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уочен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проблем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области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коју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циљну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групу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односи?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Представити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узроке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последице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проблема?</w:t>
      </w:r>
    </w:p>
    <w:p w:rsidR="0068003A" w:rsidRPr="004C0606" w:rsidRDefault="0068003A" w:rsidP="00CF22C8">
      <w:pPr>
        <w:pStyle w:val="basic-paragraph"/>
        <w:spacing w:before="0" w:beforeAutospacing="0" w:after="0" w:afterAutospacing="0"/>
        <w:ind w:firstLine="480"/>
        <w:rPr>
          <w:rStyle w:val="italik"/>
          <w:i/>
          <w:iCs/>
          <w:color w:val="000000"/>
          <w:sz w:val="22"/>
          <w:szCs w:val="22"/>
          <w:lang w:val="sr-Cyrl-CS"/>
        </w:rPr>
      </w:pPr>
    </w:p>
    <w:p w:rsidR="0078310D" w:rsidRPr="004C0606" w:rsidRDefault="00DC2B8F" w:rsidP="0068003A">
      <w:pPr>
        <w:pStyle w:val="basic-paragraph"/>
        <w:spacing w:before="0" w:beforeAutospacing="0" w:after="0" w:afterAutospacing="0"/>
        <w:ind w:firstLine="480"/>
        <w:jc w:val="both"/>
        <w:rPr>
          <w:rStyle w:val="italik"/>
          <w:iCs/>
          <w:color w:val="000000"/>
          <w:sz w:val="22"/>
          <w:szCs w:val="22"/>
          <w:lang w:val="sr-Cyrl-CS"/>
        </w:rPr>
      </w:pPr>
      <w:r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Према подацима Републичког геодетског завода, у 2024. години је донето 13.883 одбијајућих решења по захтевима адвоката, а захтеви адвоката се у највећој мери базирају на старим исправама тј. уговорима закљученим пре почетка рада јавних бележника и одлукама надлежних органа донетим пре јуна 2018. године, и на њих се примењује Закон о државном премеру и катастру. Нове исправе до катастра не долазе путем адвоката већ директно од стране обвезника доставе: судова, јавних бележника, јавних извршитеља и органа управе, сагласно Закону о поступку уписа у катастар непокретности и катастар инфраструктуре. Осим наведеног броја одбијених захтева на годишњем нивоу, постоје и старе исправе за упис које уопште и не долазе до катастра, будући да су они који их поседују свесни да те исправе пате од формалних недостатака који представљају сметњу за упис у катастар. Такође, постоје и грађани које од покушаја регистрације одбијају процедуралне препреке: </w:t>
      </w:r>
      <w:r w:rsidR="0078310D" w:rsidRPr="004C0606">
        <w:rPr>
          <w:rStyle w:val="italik"/>
          <w:iCs/>
          <w:color w:val="000000"/>
          <w:sz w:val="22"/>
          <w:szCs w:val="22"/>
          <w:lang w:val="sr-Cyrl-CS"/>
        </w:rPr>
        <w:t>не зна</w:t>
      </w:r>
      <w:r w:rsidR="002F1029" w:rsidRPr="004C0606">
        <w:rPr>
          <w:rStyle w:val="italik"/>
          <w:iCs/>
          <w:color w:val="000000"/>
          <w:sz w:val="22"/>
          <w:szCs w:val="22"/>
          <w:lang w:val="sr-Cyrl-CS"/>
        </w:rPr>
        <w:t>ју</w:t>
      </w:r>
      <w:r w:rsidR="0078310D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шта је све потребно од документације, захтев </w:t>
      </w:r>
      <w:r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мора да </w:t>
      </w:r>
      <w:r w:rsidR="0078310D" w:rsidRPr="004C0606">
        <w:rPr>
          <w:rStyle w:val="italik"/>
          <w:iCs/>
          <w:color w:val="000000"/>
          <w:sz w:val="22"/>
          <w:szCs w:val="22"/>
          <w:lang w:val="sr-Cyrl-CS"/>
        </w:rPr>
        <w:t>поднесе преко</w:t>
      </w:r>
      <w:r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адвоката</w:t>
      </w:r>
      <w:r w:rsidR="0078310D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итд.</w:t>
      </w:r>
    </w:p>
    <w:p w:rsidR="00082199" w:rsidRPr="004C0606" w:rsidRDefault="0068003A" w:rsidP="0068003A">
      <w:pPr>
        <w:pStyle w:val="basic-paragraph"/>
        <w:spacing w:before="0" w:beforeAutospacing="0" w:after="0" w:afterAutospacing="0"/>
        <w:ind w:firstLine="480"/>
        <w:jc w:val="both"/>
        <w:rPr>
          <w:rStyle w:val="italik"/>
          <w:iCs/>
          <w:color w:val="000000"/>
          <w:sz w:val="22"/>
          <w:szCs w:val="22"/>
          <w:lang w:val="sr-Cyrl-CS"/>
        </w:rPr>
      </w:pPr>
      <w:r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Наслеђени проблеми, који постоје у области непокретности и права на њима, која је предмет уређења великог броја других закона, од којих су неки донети пре више деценија у условима сасвим другачијег друштвено-економског уређења и нивоа технолошког развоја, са одређеним преплитањима и колизијама законских одредаба, као и </w:t>
      </w:r>
      <w:r w:rsidR="00413983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мањкавост </w:t>
      </w:r>
      <w:r w:rsidRPr="004C0606">
        <w:rPr>
          <w:rStyle w:val="italik"/>
          <w:iCs/>
          <w:color w:val="000000"/>
          <w:sz w:val="22"/>
          <w:szCs w:val="22"/>
          <w:lang w:val="sr-Cyrl-CS"/>
        </w:rPr>
        <w:t>исправа које се односе на стицање права, а које су сачињене у претходном периоду („старе исправе“), има</w:t>
      </w:r>
      <w:r w:rsidR="002F1029" w:rsidRPr="004C0606">
        <w:rPr>
          <w:rStyle w:val="italik"/>
          <w:iCs/>
          <w:color w:val="000000"/>
          <w:sz w:val="22"/>
          <w:szCs w:val="22"/>
          <w:lang w:val="sr-Cyrl-CS"/>
        </w:rPr>
        <w:t>ју</w:t>
      </w:r>
      <w:r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за последицу дуготрајност одлучивања у поступку уписа на основу таквих исправа, а веома често и немогућност уписа имаоца права на непокретности.</w:t>
      </w:r>
      <w:r w:rsidR="00082199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</w:t>
      </w:r>
      <w:r w:rsidR="004A1618" w:rsidRPr="004C0606">
        <w:rPr>
          <w:rStyle w:val="italik"/>
          <w:iCs/>
          <w:color w:val="000000"/>
          <w:sz w:val="22"/>
          <w:szCs w:val="22"/>
          <w:lang w:val="sr-Cyrl-CS"/>
        </w:rPr>
        <w:t>Важно је нагласити</w:t>
      </w:r>
      <w:r w:rsidR="002F1029" w:rsidRPr="004C0606">
        <w:rPr>
          <w:rStyle w:val="italik"/>
          <w:iCs/>
          <w:color w:val="000000"/>
          <w:sz w:val="22"/>
          <w:szCs w:val="22"/>
          <w:lang w:val="sr-Cyrl-CS"/>
        </w:rPr>
        <w:t>,</w:t>
      </w:r>
      <w:r w:rsidR="004A1618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да су у питању проблеми који су пре свега формалне природе</w:t>
      </w:r>
      <w:r w:rsidR="002F1029" w:rsidRPr="004C0606">
        <w:rPr>
          <w:rStyle w:val="italik"/>
          <w:iCs/>
          <w:color w:val="000000"/>
          <w:sz w:val="22"/>
          <w:szCs w:val="22"/>
          <w:lang w:val="sr-Cyrl-CS"/>
        </w:rPr>
        <w:t>,</w:t>
      </w:r>
      <w:r w:rsidR="004A1618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јер се односе на специфичне катастарске формалне услове за упис: ознака непокретности, ознака лица, клаузула правноснажности одн. извршности, изјава о дозволи уписа (тзв clausula intabulandi)</w:t>
      </w:r>
      <w:r w:rsidR="003E13AB" w:rsidRPr="004C0606">
        <w:rPr>
          <w:rStyle w:val="italik"/>
          <w:iCs/>
          <w:color w:val="000000"/>
          <w:sz w:val="22"/>
          <w:szCs w:val="22"/>
          <w:lang w:val="sr-Cyrl-CS"/>
        </w:rPr>
        <w:t>,</w:t>
      </w:r>
      <w:r w:rsidR="004A1618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и да највећи део тих проблема није везан за спорну природу правних односа на непокретности. Чак и тамо где је формални проблем узрокован суштински нерешеним имовинскоправним односима и </w:t>
      </w:r>
      <w:r w:rsidR="004A1618" w:rsidRPr="004C0606">
        <w:rPr>
          <w:rStyle w:val="italik"/>
          <w:iCs/>
          <w:color w:val="000000"/>
          <w:sz w:val="22"/>
          <w:szCs w:val="22"/>
          <w:lang w:val="sr-Cyrl-CS"/>
        </w:rPr>
        <w:lastRenderedPageBreak/>
        <w:t xml:space="preserve">потенцијалним судским споровима, до њиховог разрешења не долази управо зато што нема ни спровођења уписа, </w:t>
      </w:r>
      <w:r w:rsidR="003E13AB" w:rsidRPr="004C0606">
        <w:rPr>
          <w:rStyle w:val="italik"/>
          <w:iCs/>
          <w:color w:val="000000"/>
          <w:sz w:val="22"/>
          <w:szCs w:val="22"/>
          <w:lang w:val="sr-Cyrl-CS"/>
        </w:rPr>
        <w:t>јер</w:t>
      </w:r>
      <w:r w:rsidR="004A1618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би управо упис довео до иницирања расплитања имовинских „чворова“.</w:t>
      </w:r>
    </w:p>
    <w:p w:rsidR="004A1618" w:rsidRPr="004C0606" w:rsidRDefault="004A1618" w:rsidP="0068003A">
      <w:pPr>
        <w:pStyle w:val="basic-paragraph"/>
        <w:spacing w:before="0" w:beforeAutospacing="0" w:after="0" w:afterAutospacing="0"/>
        <w:ind w:firstLine="480"/>
        <w:jc w:val="both"/>
        <w:rPr>
          <w:rStyle w:val="italik"/>
          <w:iCs/>
          <w:color w:val="000000"/>
          <w:sz w:val="22"/>
          <w:szCs w:val="22"/>
          <w:lang w:val="sr-Cyrl-CS"/>
        </w:rPr>
      </w:pPr>
      <w:r w:rsidRPr="004C0606">
        <w:rPr>
          <w:rStyle w:val="italik"/>
          <w:iCs/>
          <w:color w:val="000000"/>
          <w:sz w:val="22"/>
          <w:szCs w:val="22"/>
          <w:lang w:val="sr-Cyrl-CS"/>
        </w:rPr>
        <w:t>Међу наслеђеним проблемима, у пракси је уочено да се неки типови</w:t>
      </w:r>
      <w:r w:rsidR="00445533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проблема </w:t>
      </w:r>
      <w:r w:rsidR="003E13AB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формалне природе </w:t>
      </w:r>
      <w:r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понављају и да су довољно учестали да би њихово препознавање и либералније регулисање могло решити </w:t>
      </w:r>
      <w:r w:rsidR="002A57B4" w:rsidRPr="004C0606">
        <w:rPr>
          <w:rStyle w:val="italik"/>
          <w:iCs/>
          <w:color w:val="000000"/>
          <w:sz w:val="22"/>
          <w:szCs w:val="22"/>
          <w:lang w:val="sr-Cyrl-CS"/>
        </w:rPr>
        <w:t>највећи део</w:t>
      </w:r>
      <w:r w:rsidR="00445533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</w:t>
      </w:r>
      <w:r w:rsidR="003E13AB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наведених </w:t>
      </w:r>
      <w:r w:rsidR="002A57B4" w:rsidRPr="004C0606">
        <w:rPr>
          <w:rStyle w:val="italik"/>
          <w:iCs/>
          <w:color w:val="000000"/>
          <w:sz w:val="22"/>
          <w:szCs w:val="22"/>
          <w:lang w:val="sr-Cyrl-CS"/>
        </w:rPr>
        <w:t>наслеђених проблема.</w:t>
      </w:r>
    </w:p>
    <w:p w:rsidR="00413983" w:rsidRPr="004C0606" w:rsidRDefault="00082199" w:rsidP="0068003A">
      <w:pPr>
        <w:pStyle w:val="basic-paragraph"/>
        <w:spacing w:before="0" w:beforeAutospacing="0" w:after="0" w:afterAutospacing="0"/>
        <w:ind w:firstLine="480"/>
        <w:jc w:val="both"/>
        <w:rPr>
          <w:rStyle w:val="italik"/>
          <w:iCs/>
          <w:color w:val="000000"/>
          <w:sz w:val="22"/>
          <w:szCs w:val="22"/>
          <w:lang w:val="sr-Cyrl-CS"/>
        </w:rPr>
      </w:pPr>
      <w:r w:rsidRPr="004C0606">
        <w:rPr>
          <w:rStyle w:val="italik"/>
          <w:iCs/>
          <w:color w:val="000000"/>
          <w:sz w:val="22"/>
          <w:szCs w:val="22"/>
          <w:lang w:val="sr-Cyrl-CS"/>
        </w:rPr>
        <w:t>Из тог разлога, потребно је</w:t>
      </w:r>
      <w:r w:rsidR="00181F83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додатно</w:t>
      </w:r>
      <w:r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поједноставити процедуру уписа у катастар на основу таквих исправа, као и пр</w:t>
      </w:r>
      <w:r w:rsidR="005E3D73" w:rsidRPr="004C0606">
        <w:rPr>
          <w:rStyle w:val="italik"/>
          <w:iCs/>
          <w:color w:val="000000"/>
          <w:sz w:val="22"/>
          <w:szCs w:val="22"/>
          <w:lang w:val="sr-Cyrl-CS"/>
        </w:rPr>
        <w:t>едвидети</w:t>
      </w:r>
      <w:r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с</w:t>
      </w:r>
      <w:r w:rsidR="005E3D73" w:rsidRPr="004C0606">
        <w:rPr>
          <w:rStyle w:val="italik"/>
          <w:iCs/>
          <w:color w:val="000000"/>
          <w:sz w:val="22"/>
          <w:szCs w:val="22"/>
          <w:lang w:val="sr-Cyrl-CS"/>
        </w:rPr>
        <w:t>лучајеве</w:t>
      </w:r>
      <w:r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у којима </w:t>
      </w:r>
      <w:r w:rsidR="00181F83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је </w:t>
      </w:r>
      <w:r w:rsidR="005E3D73" w:rsidRPr="004C0606">
        <w:rPr>
          <w:rStyle w:val="italik"/>
          <w:iCs/>
          <w:color w:val="000000"/>
          <w:sz w:val="22"/>
          <w:szCs w:val="22"/>
          <w:lang w:val="sr-Cyrl-CS"/>
        </w:rPr>
        <w:t>целисходно да се пропишу изузеци од општих услова за упис</w:t>
      </w:r>
      <w:r w:rsidR="00181F83" w:rsidRPr="004C0606">
        <w:rPr>
          <w:rStyle w:val="italik"/>
          <w:iCs/>
          <w:color w:val="000000"/>
          <w:sz w:val="22"/>
          <w:szCs w:val="22"/>
          <w:lang w:val="sr-Cyrl-CS"/>
        </w:rPr>
        <w:t>, како би се грађанима, привредним субјектима</w:t>
      </w:r>
      <w:r w:rsidR="00BA5995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, јединицама локалне самоуправе и њиховим органима омогућио упис права на непокретностима, без претходног </w:t>
      </w:r>
      <w:r w:rsidR="00D50AD6" w:rsidRPr="004C0606">
        <w:rPr>
          <w:rStyle w:val="italik"/>
          <w:iCs/>
          <w:color w:val="000000"/>
          <w:sz w:val="22"/>
          <w:szCs w:val="22"/>
          <w:lang w:val="sr-Cyrl-CS"/>
        </w:rPr>
        <w:t>решавања имовинскоправних односа у судск</w:t>
      </w:r>
      <w:r w:rsidR="00413983" w:rsidRPr="004C0606">
        <w:rPr>
          <w:rStyle w:val="italik"/>
          <w:iCs/>
          <w:color w:val="000000"/>
          <w:sz w:val="22"/>
          <w:szCs w:val="22"/>
          <w:lang w:val="sr-Cyrl-CS"/>
        </w:rPr>
        <w:t>им</w:t>
      </w:r>
      <w:r w:rsidR="00D50AD6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поступ</w:t>
      </w:r>
      <w:r w:rsidR="00413983" w:rsidRPr="004C0606">
        <w:rPr>
          <w:rStyle w:val="italik"/>
          <w:iCs/>
          <w:color w:val="000000"/>
          <w:sz w:val="22"/>
          <w:szCs w:val="22"/>
          <w:lang w:val="sr-Cyrl-CS"/>
        </w:rPr>
        <w:t>цима</w:t>
      </w:r>
      <w:r w:rsidR="00D50AD6" w:rsidRPr="004C0606">
        <w:rPr>
          <w:rStyle w:val="italik"/>
          <w:iCs/>
          <w:color w:val="000000"/>
          <w:sz w:val="22"/>
          <w:szCs w:val="22"/>
          <w:lang w:val="sr-Cyrl-CS"/>
        </w:rPr>
        <w:t>, које често није ни могуће покренути због недостатка пасивне легитимације.</w:t>
      </w:r>
    </w:p>
    <w:p w:rsidR="0068003A" w:rsidRPr="004C0606" w:rsidRDefault="00413983" w:rsidP="0068003A">
      <w:pPr>
        <w:pStyle w:val="basic-paragraph"/>
        <w:spacing w:before="0" w:beforeAutospacing="0" w:after="0" w:afterAutospacing="0"/>
        <w:ind w:firstLine="480"/>
        <w:jc w:val="both"/>
        <w:rPr>
          <w:rStyle w:val="italik"/>
          <w:iCs/>
          <w:color w:val="000000"/>
          <w:sz w:val="22"/>
          <w:szCs w:val="22"/>
          <w:lang w:val="sr-Cyrl-CS"/>
        </w:rPr>
      </w:pPr>
      <w:r w:rsidRPr="004C0606">
        <w:rPr>
          <w:rStyle w:val="italik"/>
          <w:iCs/>
          <w:color w:val="000000"/>
          <w:sz w:val="22"/>
          <w:szCs w:val="22"/>
          <w:lang w:val="sr-Cyrl-CS"/>
        </w:rPr>
        <w:t>Наведен</w:t>
      </w:r>
      <w:r w:rsidR="001B00F8" w:rsidRPr="004C0606">
        <w:rPr>
          <w:rStyle w:val="italik"/>
          <w:iCs/>
          <w:color w:val="000000"/>
          <w:sz w:val="22"/>
          <w:szCs w:val="22"/>
          <w:lang w:val="sr-Cyrl-CS"/>
        </w:rPr>
        <w:t>и проблеми се односе на ситуације када исправа о стицању непокретности, која је стара преко 20 година</w:t>
      </w:r>
      <w:r w:rsidR="009A44A2" w:rsidRPr="004C0606">
        <w:rPr>
          <w:rStyle w:val="italik"/>
          <w:iCs/>
          <w:color w:val="000000"/>
          <w:sz w:val="22"/>
          <w:szCs w:val="22"/>
          <w:lang w:val="sr-Cyrl-CS"/>
        </w:rPr>
        <w:t>,</w:t>
      </w:r>
      <w:r w:rsidR="001B00F8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не садржи</w:t>
      </w:r>
      <w:r w:rsidR="00106E0D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означење непокретности према подацима катастра непокретности – </w:t>
      </w:r>
      <w:r w:rsidR="00FE3B71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нпр. </w:t>
      </w:r>
      <w:r w:rsidR="00106E0D" w:rsidRPr="004C0606">
        <w:rPr>
          <w:rStyle w:val="italik"/>
          <w:iCs/>
          <w:color w:val="000000"/>
          <w:sz w:val="22"/>
          <w:szCs w:val="22"/>
          <w:lang w:val="sr-Cyrl-CS"/>
        </w:rPr>
        <w:t>површина не</w:t>
      </w:r>
      <w:r w:rsidR="00B43B9B" w:rsidRPr="004C0606">
        <w:rPr>
          <w:rStyle w:val="italik"/>
          <w:iCs/>
          <w:color w:val="000000"/>
          <w:sz w:val="22"/>
          <w:szCs w:val="22"/>
          <w:lang w:val="sr-Cyrl-CS"/>
        </w:rPr>
        <w:t>покретности је мања од површине уписане у катастру, не слажу се подаци о лицу из исправа које су приложене као доказ о континуитету са уписаним претходником</w:t>
      </w:r>
      <w:r w:rsidR="009A44A2" w:rsidRPr="004C0606">
        <w:rPr>
          <w:rStyle w:val="italik"/>
          <w:iCs/>
          <w:color w:val="000000"/>
          <w:sz w:val="22"/>
          <w:szCs w:val="22"/>
          <w:lang w:val="sr-Cyrl-CS"/>
        </w:rPr>
        <w:t>;</w:t>
      </w:r>
      <w:r w:rsidR="00B43B9B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</w:t>
      </w:r>
      <w:r w:rsidR="00497328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исправа не садржи изјаву о дозволи уписа или је дозвола </w:t>
      </w:r>
      <w:r w:rsidR="009A44A2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уписа </w:t>
      </w:r>
      <w:r w:rsidR="00497328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условљена потврдом о исплати купопродајне цене, </w:t>
      </w:r>
      <w:r w:rsidR="009A44A2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а та документа </w:t>
      </w:r>
      <w:r w:rsidR="00497328" w:rsidRPr="004C0606">
        <w:rPr>
          <w:rStyle w:val="italik"/>
          <w:iCs/>
          <w:color w:val="000000"/>
          <w:sz w:val="22"/>
          <w:szCs w:val="22"/>
          <w:lang w:val="sr-Cyrl-CS"/>
        </w:rPr>
        <w:t>странка не може да прибави</w:t>
      </w:r>
      <w:r w:rsidR="009A44A2" w:rsidRPr="004C0606">
        <w:rPr>
          <w:rStyle w:val="italik"/>
          <w:iCs/>
          <w:color w:val="000000"/>
          <w:sz w:val="22"/>
          <w:szCs w:val="22"/>
          <w:lang w:val="sr-Cyrl-CS"/>
        </w:rPr>
        <w:t>,</w:t>
      </w:r>
      <w:r w:rsidR="00497328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јер уписани ималац права више није у животу, односно правно лице је престало да постоји</w:t>
      </w:r>
      <w:r w:rsidR="002B4849" w:rsidRPr="004C0606">
        <w:rPr>
          <w:rStyle w:val="italik"/>
          <w:iCs/>
          <w:color w:val="000000"/>
          <w:sz w:val="22"/>
          <w:szCs w:val="22"/>
          <w:lang w:val="sr-Cyrl-CS"/>
        </w:rPr>
        <w:t>,</w:t>
      </w:r>
      <w:r w:rsidR="00497328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а </w:t>
      </w:r>
      <w:r w:rsidR="009A44A2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нема </w:t>
      </w:r>
      <w:r w:rsidR="00497328" w:rsidRPr="004C0606">
        <w:rPr>
          <w:rStyle w:val="italik"/>
          <w:iCs/>
          <w:color w:val="000000"/>
          <w:sz w:val="22"/>
          <w:szCs w:val="22"/>
          <w:lang w:val="sr-Cyrl-CS"/>
        </w:rPr>
        <w:t>универзалн</w:t>
      </w:r>
      <w:r w:rsidR="009A44A2" w:rsidRPr="004C0606">
        <w:rPr>
          <w:rStyle w:val="italik"/>
          <w:iCs/>
          <w:color w:val="000000"/>
          <w:sz w:val="22"/>
          <w:szCs w:val="22"/>
          <w:lang w:val="sr-Cyrl-CS"/>
        </w:rPr>
        <w:t>ог</w:t>
      </w:r>
      <w:r w:rsidR="00497328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правног сукцесора</w:t>
      </w:r>
      <w:r w:rsidR="009A44A2" w:rsidRPr="004C0606">
        <w:rPr>
          <w:rStyle w:val="italik"/>
          <w:iCs/>
          <w:color w:val="000000"/>
          <w:sz w:val="22"/>
          <w:szCs w:val="22"/>
          <w:lang w:val="sr-Cyrl-CS"/>
        </w:rPr>
        <w:t>;</w:t>
      </w:r>
      <w:r w:rsidR="00497328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</w:t>
      </w:r>
      <w:r w:rsidR="00B43B9B" w:rsidRPr="004C0606">
        <w:rPr>
          <w:rStyle w:val="italik"/>
          <w:iCs/>
          <w:color w:val="000000"/>
          <w:sz w:val="22"/>
          <w:szCs w:val="22"/>
          <w:lang w:val="sr-Cyrl-CS"/>
        </w:rPr>
        <w:t>одлука на основу које се тражи упис не садржи клаузулу правноснажности</w:t>
      </w:r>
      <w:r w:rsidR="00715374" w:rsidRPr="004C0606">
        <w:rPr>
          <w:rStyle w:val="italik"/>
          <w:iCs/>
          <w:color w:val="000000"/>
          <w:sz w:val="22"/>
          <w:szCs w:val="22"/>
          <w:lang w:val="sr-Cyrl-CS"/>
        </w:rPr>
        <w:t>; употребна дозвола за објекат се не може пронаћи; пренос права коришћења грађевинског земљишта у државној својини у време закључења уговора је био законом ограничен</w:t>
      </w:r>
      <w:r w:rsidR="00D3482D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. Такође, </w:t>
      </w:r>
      <w:r w:rsidR="002B4849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у пракси се </w:t>
      </w:r>
      <w:r w:rsidR="00D3482D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често дешавало да надлежни орган не достави служби за катастар непокретности, ради уписа у катастар, решење о изузимању земљишта из поседа корисника, те лице означено у том решењу више није уписано у катастар непокретности, </w:t>
      </w:r>
      <w:r w:rsidR="00A50116" w:rsidRPr="004C0606">
        <w:rPr>
          <w:rStyle w:val="italik"/>
          <w:iCs/>
          <w:color w:val="000000"/>
          <w:sz w:val="22"/>
          <w:szCs w:val="22"/>
          <w:lang w:val="sr-Cyrl-CS"/>
        </w:rPr>
        <w:t>из ког разлога</w:t>
      </w:r>
      <w:r w:rsidR="00FE3B71" w:rsidRPr="004C0606">
        <w:rPr>
          <w:rStyle w:val="italik"/>
          <w:iCs/>
          <w:color w:val="000000"/>
          <w:sz w:val="22"/>
          <w:szCs w:val="22"/>
          <w:lang w:val="sr-Cyrl-CS"/>
        </w:rPr>
        <w:t>,</w:t>
      </w:r>
      <w:r w:rsidR="00503EA0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</w:t>
      </w:r>
      <w:r w:rsidR="00A50116" w:rsidRPr="004C0606">
        <w:rPr>
          <w:rStyle w:val="italik"/>
          <w:iCs/>
          <w:color w:val="000000"/>
          <w:sz w:val="22"/>
          <w:szCs w:val="22"/>
          <w:lang w:val="sr-Cyrl-CS"/>
        </w:rPr>
        <w:t>на основу таквог решења није могућ упис јединице локалне самоуправе за имаоца права у катастар, јер исправа не доказује континуитет са уписаним претходником.</w:t>
      </w:r>
    </w:p>
    <w:p w:rsidR="002A57B4" w:rsidRPr="004C0606" w:rsidRDefault="002A57B4" w:rsidP="002B4849">
      <w:pPr>
        <w:pStyle w:val="basic-paragraph"/>
        <w:spacing w:before="0" w:beforeAutospacing="0" w:after="0" w:afterAutospacing="0"/>
        <w:ind w:firstLine="480"/>
        <w:jc w:val="both"/>
        <w:rPr>
          <w:rStyle w:val="italik"/>
          <w:iCs/>
          <w:color w:val="000000"/>
          <w:sz w:val="22"/>
          <w:szCs w:val="22"/>
          <w:lang w:val="sr-Cyrl-CS"/>
        </w:rPr>
      </w:pPr>
      <w:r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Регулисање ових посебних случајева не би задирало у област бесправно изграђених објеката јер би обухватало само објекте који су изграђени у складу са </w:t>
      </w:r>
      <w:r w:rsidR="0040601F" w:rsidRPr="004C0606">
        <w:rPr>
          <w:rStyle w:val="italik"/>
          <w:iCs/>
          <w:color w:val="000000"/>
          <w:sz w:val="22"/>
          <w:szCs w:val="22"/>
          <w:lang w:val="sr-Cyrl-CS"/>
        </w:rPr>
        <w:t>грађевинском дозволом,</w:t>
      </w:r>
      <w:r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али имају другу врсту недостатака у исправама за упис.</w:t>
      </w:r>
      <w:r w:rsidR="00C51973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</w:t>
      </w:r>
      <w:r w:rsidR="00483370" w:rsidRPr="004C0606">
        <w:rPr>
          <w:rStyle w:val="italik"/>
          <w:iCs/>
          <w:color w:val="000000"/>
          <w:sz w:val="22"/>
          <w:szCs w:val="22"/>
          <w:lang w:val="sr-Cyrl-CS"/>
        </w:rPr>
        <w:t>У катастар непокретности уписано је 145.756</w:t>
      </w:r>
      <w:r w:rsidR="00436917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</w:t>
      </w:r>
      <w:r w:rsidR="00483370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објеката са правним статусом објекат </w:t>
      </w:r>
      <w:r w:rsidR="00C51973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има одобрење за градњу, а нема употребну дозволу. </w:t>
      </w:r>
      <w:r w:rsidR="00436917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Предложени посебни случајеви </w:t>
      </w:r>
      <w:r w:rsidR="007F6F75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уписа </w:t>
      </w:r>
      <w:r w:rsidR="00436917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представљали </w:t>
      </w:r>
      <w:r w:rsidR="007F6F75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би </w:t>
      </w:r>
      <w:r w:rsidR="00436917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значајан механизам који би се надопуњавао са поступком озакоњења и </w:t>
      </w:r>
      <w:r w:rsidR="000661BB" w:rsidRPr="004C0606">
        <w:rPr>
          <w:rStyle w:val="italik"/>
          <w:iCs/>
          <w:color w:val="000000"/>
          <w:sz w:val="22"/>
          <w:szCs w:val="22"/>
          <w:lang w:val="sr-Cyrl-CS"/>
        </w:rPr>
        <w:t>евентуалним будућим прописима о бесправно изграђеним објектима и заједно са њим довео до свеобухватног решења за укупно 4.784.569 објеката који, према евиденцији Р</w:t>
      </w:r>
      <w:r w:rsidR="007F6F75" w:rsidRPr="004C0606">
        <w:rPr>
          <w:rStyle w:val="italik"/>
          <w:iCs/>
          <w:color w:val="000000"/>
          <w:sz w:val="22"/>
          <w:szCs w:val="22"/>
          <w:lang w:val="sr-Cyrl-CS"/>
        </w:rPr>
        <w:t>епубличког геодетског завода</w:t>
      </w:r>
      <w:r w:rsidR="000661BB" w:rsidRPr="004C0606">
        <w:rPr>
          <w:rStyle w:val="italik"/>
          <w:iCs/>
          <w:color w:val="000000"/>
          <w:sz w:val="22"/>
          <w:szCs w:val="22"/>
          <w:lang w:val="sr-Cyrl-CS"/>
        </w:rPr>
        <w:t>, нису уписани у катастар непокретности.</w:t>
      </w:r>
    </w:p>
    <w:p w:rsidR="00AE7BFE" w:rsidRPr="004C0606" w:rsidRDefault="002B4849" w:rsidP="001143E3">
      <w:pPr>
        <w:pStyle w:val="basic-paragraph"/>
        <w:spacing w:before="0" w:beforeAutospacing="0" w:after="0" w:afterAutospacing="0"/>
        <w:ind w:firstLine="480"/>
        <w:jc w:val="both"/>
        <w:rPr>
          <w:rStyle w:val="italik"/>
          <w:iCs/>
          <w:color w:val="000000"/>
          <w:sz w:val="22"/>
          <w:szCs w:val="22"/>
          <w:lang w:val="sr-Cyrl-CS"/>
        </w:rPr>
      </w:pPr>
      <w:r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Надаље, уочен је проблем у вези са обновом катастра непокретности на основу комасационог премера. </w:t>
      </w:r>
      <w:r w:rsidR="00AE7BFE" w:rsidRPr="004C0606">
        <w:rPr>
          <w:rStyle w:val="italik"/>
          <w:iCs/>
          <w:color w:val="000000"/>
          <w:sz w:val="22"/>
          <w:szCs w:val="22"/>
          <w:lang w:val="sr-Cyrl-CS"/>
        </w:rPr>
        <w:t>У поступцима комасације учесници више пута активно учествују у раду комисије за комасацију, и то у фазама утврђивања фактичког стања, процене, утврђивања квалитета и вредности земљишта, предлога расподеле, расподеле комасационе масе и елабората геодетско-техничких радова. Сва права учесни</w:t>
      </w:r>
      <w:r w:rsidR="0040601F" w:rsidRPr="004C0606">
        <w:rPr>
          <w:rStyle w:val="italik"/>
          <w:iCs/>
          <w:color w:val="000000"/>
          <w:sz w:val="22"/>
          <w:szCs w:val="22"/>
          <w:lang w:val="sr-Cyrl-CS"/>
        </w:rPr>
        <w:t>ци</w:t>
      </w:r>
      <w:r w:rsidR="00445533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</w:t>
      </w:r>
      <w:r w:rsidR="001040E7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комасације остварују </w:t>
      </w:r>
      <w:r w:rsidR="00AE7BFE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се </w:t>
      </w:r>
      <w:r w:rsidR="001040E7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на основу </w:t>
      </w:r>
      <w:r w:rsidR="00AE7BFE" w:rsidRPr="004C0606">
        <w:rPr>
          <w:rStyle w:val="italik"/>
          <w:iCs/>
          <w:color w:val="000000"/>
          <w:sz w:val="22"/>
          <w:szCs w:val="22"/>
          <w:lang w:val="sr-Cyrl-CS"/>
        </w:rPr>
        <w:t>правоснажн</w:t>
      </w:r>
      <w:r w:rsidR="001040E7" w:rsidRPr="004C0606">
        <w:rPr>
          <w:rStyle w:val="italik"/>
          <w:iCs/>
          <w:color w:val="000000"/>
          <w:sz w:val="22"/>
          <w:szCs w:val="22"/>
          <w:lang w:val="sr-Cyrl-CS"/>
        </w:rPr>
        <w:t>ог</w:t>
      </w:r>
      <w:r w:rsidR="00AE7BFE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решења о расподели комасационе масе</w:t>
      </w:r>
      <w:r w:rsidR="007F6F75" w:rsidRPr="004C0606">
        <w:rPr>
          <w:rStyle w:val="italik"/>
          <w:iCs/>
          <w:color w:val="000000"/>
          <w:sz w:val="22"/>
          <w:szCs w:val="22"/>
          <w:lang w:val="sr-Cyrl-CS"/>
        </w:rPr>
        <w:t>, које доноси комисија за комасацију</w:t>
      </w:r>
      <w:r w:rsidR="00AE7BFE" w:rsidRPr="004C0606">
        <w:rPr>
          <w:rStyle w:val="italik"/>
          <w:iCs/>
          <w:color w:val="000000"/>
          <w:sz w:val="22"/>
          <w:szCs w:val="22"/>
          <w:lang w:val="sr-Cyrl-CS"/>
        </w:rPr>
        <w:t>.</w:t>
      </w:r>
      <w:r w:rsidR="001040E7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</w:t>
      </w:r>
      <w:r w:rsidR="00AE7BFE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Подаци </w:t>
      </w:r>
      <w:r w:rsidR="001040E7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којима располаже </w:t>
      </w:r>
      <w:r w:rsidR="00AE7BFE" w:rsidRPr="004C0606">
        <w:rPr>
          <w:rStyle w:val="italik"/>
          <w:iCs/>
          <w:color w:val="000000"/>
          <w:sz w:val="22"/>
          <w:szCs w:val="22"/>
          <w:lang w:val="sr-Cyrl-CS"/>
        </w:rPr>
        <w:t>Републичк</w:t>
      </w:r>
      <w:r w:rsidR="001040E7" w:rsidRPr="004C0606">
        <w:rPr>
          <w:rStyle w:val="italik"/>
          <w:iCs/>
          <w:color w:val="000000"/>
          <w:sz w:val="22"/>
          <w:szCs w:val="22"/>
          <w:lang w:val="sr-Cyrl-CS"/>
        </w:rPr>
        <w:t>и</w:t>
      </w:r>
      <w:r w:rsidR="00AE7BFE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геодетск</w:t>
      </w:r>
      <w:r w:rsidR="001040E7" w:rsidRPr="004C0606">
        <w:rPr>
          <w:rStyle w:val="italik"/>
          <w:iCs/>
          <w:color w:val="000000"/>
          <w:sz w:val="22"/>
          <w:szCs w:val="22"/>
          <w:lang w:val="sr-Cyrl-CS"/>
        </w:rPr>
        <w:t>и</w:t>
      </w:r>
      <w:r w:rsidR="00AE7BFE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завод показују да је у периоду од 2016. године закључно са трећим кварталом 2025. године </w:t>
      </w:r>
      <w:r w:rsidR="001040E7" w:rsidRPr="004C0606">
        <w:rPr>
          <w:rStyle w:val="italik"/>
          <w:iCs/>
          <w:color w:val="000000"/>
          <w:sz w:val="22"/>
          <w:szCs w:val="22"/>
          <w:lang w:val="sr-Cyrl-CS"/>
        </w:rPr>
        <w:t>Завод вршио ст</w:t>
      </w:r>
      <w:r w:rsidR="00AE7BFE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ручни надзор над више од 30 комасационих подручја, </w:t>
      </w:r>
      <w:r w:rsidR="00031565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а на </w:t>
      </w:r>
      <w:r w:rsidR="00AE7BFE" w:rsidRPr="004C0606">
        <w:rPr>
          <w:rStyle w:val="italik"/>
          <w:iCs/>
          <w:color w:val="000000"/>
          <w:sz w:val="22"/>
          <w:szCs w:val="22"/>
          <w:lang w:val="sr-Cyrl-CS"/>
        </w:rPr>
        <w:t>18 комасационих подручја</w:t>
      </w:r>
      <w:r w:rsidR="00F50F34" w:rsidRPr="004C0606">
        <w:rPr>
          <w:rStyle w:val="italik"/>
          <w:iCs/>
          <w:color w:val="000000"/>
          <w:sz w:val="22"/>
          <w:szCs w:val="22"/>
          <w:lang w:val="sr-Cyrl-CS"/>
        </w:rPr>
        <w:t>,</w:t>
      </w:r>
      <w:r w:rsidR="00525176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са површином од </w:t>
      </w:r>
      <w:r w:rsidR="00AE7BFE" w:rsidRPr="004C0606">
        <w:rPr>
          <w:rStyle w:val="italik"/>
          <w:iCs/>
          <w:color w:val="000000"/>
          <w:sz w:val="22"/>
          <w:szCs w:val="22"/>
          <w:lang w:val="sr-Cyrl-CS"/>
        </w:rPr>
        <w:t>око 60.000 ha</w:t>
      </w:r>
      <w:r w:rsidR="00F50F34" w:rsidRPr="004C0606">
        <w:rPr>
          <w:rStyle w:val="italik"/>
          <w:iCs/>
          <w:color w:val="000000"/>
          <w:sz w:val="22"/>
          <w:szCs w:val="22"/>
          <w:lang w:val="sr-Cyrl-CS"/>
        </w:rPr>
        <w:t>,</w:t>
      </w:r>
      <w:r w:rsidR="00031565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још увек се изводе геодетско-технички радови у поступку комасације</w:t>
      </w:r>
      <w:r w:rsidR="00AE7BFE" w:rsidRPr="004C0606">
        <w:rPr>
          <w:rStyle w:val="italik"/>
          <w:iCs/>
          <w:color w:val="000000"/>
          <w:sz w:val="22"/>
          <w:szCs w:val="22"/>
          <w:lang w:val="sr-Cyrl-CS"/>
        </w:rPr>
        <w:t>.</w:t>
      </w:r>
      <w:r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</w:t>
      </w:r>
      <w:r w:rsidR="00525176" w:rsidRPr="004C0606">
        <w:rPr>
          <w:rStyle w:val="italik"/>
          <w:iCs/>
          <w:color w:val="000000"/>
          <w:sz w:val="22"/>
          <w:szCs w:val="22"/>
          <w:lang w:val="sr-Cyrl-CS"/>
        </w:rPr>
        <w:t>Н</w:t>
      </w:r>
      <w:r w:rsidR="00AE7BFE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а </w:t>
      </w:r>
      <w:r w:rsidR="001040E7" w:rsidRPr="004C0606">
        <w:rPr>
          <w:rStyle w:val="italik"/>
          <w:iCs/>
          <w:color w:val="000000"/>
          <w:sz w:val="22"/>
          <w:szCs w:val="22"/>
          <w:lang w:val="sr-Cyrl-CS"/>
        </w:rPr>
        <w:t>осам</w:t>
      </w:r>
      <w:r w:rsidR="00AE7BFE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комасационих подручја</w:t>
      </w:r>
      <w:r w:rsidR="00525176" w:rsidRPr="004C0606">
        <w:rPr>
          <w:rStyle w:val="italik"/>
          <w:iCs/>
          <w:color w:val="000000"/>
          <w:sz w:val="22"/>
          <w:szCs w:val="22"/>
          <w:lang w:val="sr-Cyrl-CS"/>
        </w:rPr>
        <w:t>,</w:t>
      </w:r>
      <w:r w:rsidR="00AE7BFE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која покривају око 90.000 ha, </w:t>
      </w:r>
      <w:r w:rsidR="001040E7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поступак </w:t>
      </w:r>
      <w:r w:rsidR="00AE7BFE" w:rsidRPr="004C0606">
        <w:rPr>
          <w:rStyle w:val="italik"/>
          <w:iCs/>
          <w:color w:val="000000"/>
          <w:sz w:val="22"/>
          <w:szCs w:val="22"/>
          <w:lang w:val="sr-Cyrl-CS"/>
        </w:rPr>
        <w:t>излагањ</w:t>
      </w:r>
      <w:r w:rsidR="001040E7" w:rsidRPr="004C0606">
        <w:rPr>
          <w:rStyle w:val="italik"/>
          <w:iCs/>
          <w:color w:val="000000"/>
          <w:sz w:val="22"/>
          <w:szCs w:val="22"/>
          <w:lang w:val="sr-Cyrl-CS"/>
        </w:rPr>
        <w:t>а</w:t>
      </w:r>
      <w:r w:rsidR="00AE7BFE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на јавни увид </w:t>
      </w:r>
      <w:r w:rsidR="00525176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података о непокретностима и правима на њима је започет, али </w:t>
      </w:r>
      <w:r w:rsidR="00AE7BFE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тек након </w:t>
      </w:r>
      <w:r w:rsidR="001040E7" w:rsidRPr="004C0606">
        <w:rPr>
          <w:rStyle w:val="italik"/>
          <w:iCs/>
          <w:color w:val="000000"/>
          <w:sz w:val="22"/>
          <w:szCs w:val="22"/>
          <w:lang w:val="sr-Cyrl-CS"/>
        </w:rPr>
        <w:t>четири</w:t>
      </w:r>
      <w:r w:rsidR="00AE7BFE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године од дана потврђивања елабората геодетско-техничких радова, при чему је</w:t>
      </w:r>
      <w:r w:rsidR="001040E7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временски период</w:t>
      </w:r>
      <w:r w:rsidR="00AE7BFE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од датума правоснажности решења о расподели комасационе масе био још дужи.</w:t>
      </w:r>
      <w:r w:rsidR="006800FE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</w:t>
      </w:r>
      <w:r w:rsidR="00AE7BFE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На </w:t>
      </w:r>
      <w:r w:rsidR="006800FE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осам </w:t>
      </w:r>
      <w:r w:rsidR="00AE7BFE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комасационих подручја која покривају око 150.000 ha излагање података на јавни увид није ни започето, иако </w:t>
      </w:r>
      <w:r w:rsidR="001040E7" w:rsidRPr="004C0606">
        <w:rPr>
          <w:rStyle w:val="italik"/>
          <w:iCs/>
          <w:color w:val="000000"/>
          <w:sz w:val="22"/>
          <w:szCs w:val="22"/>
          <w:lang w:val="sr-Cyrl-CS"/>
        </w:rPr>
        <w:t>је</w:t>
      </w:r>
      <w:r w:rsidR="00AE7BFE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елаборат геодетско-техничких радова </w:t>
      </w:r>
      <w:r w:rsidR="001040E7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потврђен </w:t>
      </w:r>
      <w:r w:rsidR="00AE7BFE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и решења о расподели комасационе масе </w:t>
      </w:r>
      <w:r w:rsidR="001040E7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постала правноснажна пре </w:t>
      </w:r>
      <w:r w:rsidR="00AE7BFE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више од </w:t>
      </w:r>
      <w:r w:rsidR="001040E7" w:rsidRPr="004C0606">
        <w:rPr>
          <w:rStyle w:val="italik"/>
          <w:iCs/>
          <w:color w:val="000000"/>
          <w:sz w:val="22"/>
          <w:szCs w:val="22"/>
          <w:lang w:val="sr-Cyrl-CS"/>
        </w:rPr>
        <w:t>четири</w:t>
      </w:r>
      <w:r w:rsidR="00AE7BFE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године.</w:t>
      </w:r>
    </w:p>
    <w:p w:rsidR="00D64EF6" w:rsidRPr="004C0606" w:rsidRDefault="00AE7BFE" w:rsidP="001143E3">
      <w:pPr>
        <w:pStyle w:val="basic-paragraph"/>
        <w:spacing w:before="0" w:beforeAutospacing="0" w:after="0" w:afterAutospacing="0"/>
        <w:ind w:firstLine="480"/>
        <w:jc w:val="both"/>
        <w:rPr>
          <w:rStyle w:val="italik"/>
          <w:iCs/>
          <w:color w:val="000000"/>
          <w:sz w:val="22"/>
          <w:szCs w:val="22"/>
          <w:lang w:val="sr-Cyrl-CS"/>
        </w:rPr>
      </w:pPr>
      <w:r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Ови подаци јасно указују </w:t>
      </w:r>
      <w:r w:rsidR="006800FE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да постоје </w:t>
      </w:r>
      <w:r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кашњења и застој у обнављању катастра непокретности након спроведене комасације, иако су сва решења о расподели комасационе масе </w:t>
      </w:r>
      <w:r w:rsidR="006800FE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постала </w:t>
      </w:r>
      <w:r w:rsidRPr="004C0606">
        <w:rPr>
          <w:rStyle w:val="italik"/>
          <w:iCs/>
          <w:color w:val="000000"/>
          <w:sz w:val="22"/>
          <w:szCs w:val="22"/>
          <w:lang w:val="sr-Cyrl-CS"/>
        </w:rPr>
        <w:t>прав</w:t>
      </w:r>
      <w:r w:rsidR="006800FE" w:rsidRPr="004C0606">
        <w:rPr>
          <w:rStyle w:val="italik"/>
          <w:iCs/>
          <w:color w:val="000000"/>
          <w:sz w:val="22"/>
          <w:szCs w:val="22"/>
          <w:lang w:val="sr-Cyrl-CS"/>
        </w:rPr>
        <w:t>н</w:t>
      </w:r>
      <w:r w:rsidRPr="004C0606">
        <w:rPr>
          <w:rStyle w:val="italik"/>
          <w:iCs/>
          <w:color w:val="000000"/>
          <w:sz w:val="22"/>
          <w:szCs w:val="22"/>
          <w:lang w:val="sr-Cyrl-CS"/>
        </w:rPr>
        <w:t>оснажна и учесници комасације ушли у посед на новонасталим парцелама.</w:t>
      </w:r>
    </w:p>
    <w:p w:rsidR="001143E3" w:rsidRPr="004C0606" w:rsidRDefault="001143E3" w:rsidP="001143E3">
      <w:pPr>
        <w:pStyle w:val="basic-paragraph"/>
        <w:spacing w:before="0" w:beforeAutospacing="0" w:after="0" w:afterAutospacing="0"/>
        <w:ind w:firstLine="480"/>
        <w:jc w:val="both"/>
        <w:rPr>
          <w:rStyle w:val="italik"/>
          <w:iCs/>
          <w:color w:val="000000"/>
          <w:sz w:val="22"/>
          <w:szCs w:val="22"/>
          <w:lang w:val="sr-Cyrl-CS"/>
        </w:rPr>
      </w:pPr>
      <w:r w:rsidRPr="004C0606">
        <w:rPr>
          <w:rStyle w:val="italik"/>
          <w:iCs/>
          <w:color w:val="000000"/>
          <w:sz w:val="22"/>
          <w:szCs w:val="22"/>
          <w:lang w:val="sr-Cyrl-CS"/>
        </w:rPr>
        <w:t>У протеклом периоду</w:t>
      </w:r>
      <w:r w:rsidR="006800FE" w:rsidRPr="004C0606">
        <w:rPr>
          <w:rStyle w:val="italik"/>
          <w:iCs/>
          <w:color w:val="000000"/>
          <w:sz w:val="22"/>
          <w:szCs w:val="22"/>
          <w:lang w:val="sr-Cyrl-CS"/>
        </w:rPr>
        <w:t>, од ступања на снагу Закона о изменама и допунама Закона о државно</w:t>
      </w:r>
      <w:r w:rsidR="00E95227" w:rsidRPr="004C0606">
        <w:rPr>
          <w:rStyle w:val="italik"/>
          <w:iCs/>
          <w:color w:val="000000"/>
          <w:sz w:val="22"/>
          <w:szCs w:val="22"/>
          <w:lang w:val="sr-Cyrl-CS"/>
        </w:rPr>
        <w:t>м</w:t>
      </w:r>
      <w:r w:rsidR="006800FE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премеру и катастру („Службени гласник РС“, број 92/23)</w:t>
      </w:r>
      <w:r w:rsidR="004811CE" w:rsidRPr="004C0606">
        <w:rPr>
          <w:rStyle w:val="italik"/>
          <w:iCs/>
          <w:color w:val="000000"/>
          <w:sz w:val="22"/>
          <w:szCs w:val="22"/>
          <w:lang w:val="sr-Cyrl-CS"/>
        </w:rPr>
        <w:t>, којим су измењене поједине одредбе важећег закона које се односе на надзор над радом геодетских организација и мере које је овлашћен да предузме инспектор,</w:t>
      </w:r>
      <w:r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Републички геодетски завод </w:t>
      </w:r>
      <w:r w:rsidR="004811CE" w:rsidRPr="004C0606">
        <w:rPr>
          <w:rStyle w:val="italik"/>
          <w:iCs/>
          <w:color w:val="000000"/>
          <w:sz w:val="22"/>
          <w:szCs w:val="22"/>
          <w:lang w:val="sr-Cyrl-CS"/>
        </w:rPr>
        <w:t>је и</w:t>
      </w:r>
      <w:r w:rsidRPr="004C0606">
        <w:rPr>
          <w:rStyle w:val="italik"/>
          <w:iCs/>
          <w:color w:val="000000"/>
          <w:sz w:val="22"/>
          <w:szCs w:val="22"/>
          <w:lang w:val="sr-Cyrl-CS"/>
        </w:rPr>
        <w:t>нтензив</w:t>
      </w:r>
      <w:r w:rsidR="004811CE" w:rsidRPr="004C0606">
        <w:rPr>
          <w:rStyle w:val="italik"/>
          <w:iCs/>
          <w:color w:val="000000"/>
          <w:sz w:val="22"/>
          <w:szCs w:val="22"/>
          <w:lang w:val="sr-Cyrl-CS"/>
        </w:rPr>
        <w:t>ирао</w:t>
      </w:r>
      <w:r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активности усмерене на унапређење система контроле рада геодетских организација. Организоване су обуке, саветодавне посете, сертификације, јавне трибине и стручно усавршавање, док је инспекција извршила већи број редовних и ванредних надзора у складу са годишњим планом. Тиме је значајно пооштрена контрола и повећан обим </w:t>
      </w:r>
      <w:r w:rsidRPr="004C0606">
        <w:rPr>
          <w:rStyle w:val="italik"/>
          <w:iCs/>
          <w:color w:val="000000"/>
          <w:sz w:val="22"/>
          <w:szCs w:val="22"/>
          <w:lang w:val="sr-Cyrl-CS"/>
        </w:rPr>
        <w:lastRenderedPageBreak/>
        <w:t>одговорности геодетских организација кроз различита системска унапређења рада у оквиру државног премера и катастра.</w:t>
      </w:r>
      <w:r w:rsidR="004811CE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Међутим, и поред </w:t>
      </w:r>
      <w:r w:rsidR="004811CE" w:rsidRPr="004C0606">
        <w:rPr>
          <w:rStyle w:val="italik"/>
          <w:iCs/>
          <w:color w:val="000000"/>
          <w:sz w:val="22"/>
          <w:szCs w:val="22"/>
          <w:lang w:val="sr-Cyrl-CS"/>
        </w:rPr>
        <w:t>тога</w:t>
      </w:r>
      <w:r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, показало се да велики број геодетских организација и даље не поступа у складу са законом и </w:t>
      </w:r>
      <w:r w:rsidR="00E95227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другим </w:t>
      </w:r>
      <w:r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прописима. Само у 2024. години спроведено је 149 надзора (74 редовна, 74 ванредна и 1 мешовити), изречено је 943 мере (37% превентивне, 63% корективне), поднето 48 предлога за одузимање лиценци за рад геодетских организација и 10 предлога за одузимање личних лиценци, донето 58 решења о забрани рада и 12 захтева за прекршајне поступке. Током 2025. године до сада је одузета лиценца за 18 геодетских организација, поднето је </w:t>
      </w:r>
      <w:r w:rsidR="004811CE" w:rsidRPr="004C0606">
        <w:rPr>
          <w:rStyle w:val="italik"/>
          <w:iCs/>
          <w:color w:val="000000"/>
          <w:sz w:val="22"/>
          <w:szCs w:val="22"/>
          <w:lang w:val="sr-Cyrl-CS"/>
        </w:rPr>
        <w:t>четири</w:t>
      </w:r>
      <w:r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прекршајних пријава и извршено одузимање личних лиценци за </w:t>
      </w:r>
      <w:r w:rsidR="004811CE" w:rsidRPr="004C0606">
        <w:rPr>
          <w:rStyle w:val="italik"/>
          <w:iCs/>
          <w:color w:val="000000"/>
          <w:sz w:val="22"/>
          <w:szCs w:val="22"/>
          <w:lang w:val="sr-Cyrl-CS"/>
        </w:rPr>
        <w:t>четири</w:t>
      </w:r>
      <w:r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геодетска стручњака.</w:t>
      </w:r>
      <w:r w:rsidR="004811CE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Посебан проблем представља чињеница да се, и након што геодетској организацији истекне период забране </w:t>
      </w:r>
      <w:r w:rsidR="00E95227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извођења геодетских радова </w:t>
      </w:r>
      <w:r w:rsidRPr="004C0606">
        <w:rPr>
          <w:rStyle w:val="italik"/>
          <w:iCs/>
          <w:color w:val="000000"/>
          <w:sz w:val="22"/>
          <w:szCs w:val="22"/>
          <w:lang w:val="sr-Cyrl-CS"/>
        </w:rPr>
        <w:t>и лиценца поново буде активирана, у кратком временском периоду поново јављају значајни пропусти у раду. Овакво понављање истих или сличних неправилности указује на озбиљне системске проблеме, непознавање прописа, незаинтересованост</w:t>
      </w:r>
      <w:r w:rsidR="004811CE" w:rsidRPr="004C0606">
        <w:rPr>
          <w:rStyle w:val="italik"/>
          <w:iCs/>
          <w:color w:val="000000"/>
          <w:sz w:val="22"/>
          <w:szCs w:val="22"/>
          <w:lang w:val="sr-Cyrl-CS"/>
        </w:rPr>
        <w:t>, односно</w:t>
      </w:r>
      <w:r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непрофесионалност у раду. То потврђује да </w:t>
      </w:r>
      <w:r w:rsidR="004811CE" w:rsidRPr="004C0606">
        <w:rPr>
          <w:rStyle w:val="italik"/>
          <w:iCs/>
          <w:color w:val="000000"/>
          <w:sz w:val="22"/>
          <w:szCs w:val="22"/>
          <w:lang w:val="sr-Cyrl-CS"/>
        </w:rPr>
        <w:t>важећи</w:t>
      </w:r>
      <w:r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законски оквир нема довољан превентивни ефекат.</w:t>
      </w:r>
    </w:p>
    <w:p w:rsidR="00183536" w:rsidRPr="004C0606" w:rsidRDefault="00183536" w:rsidP="001143E3">
      <w:pPr>
        <w:pStyle w:val="basic-paragraph"/>
        <w:spacing w:before="0" w:beforeAutospacing="0" w:after="0" w:afterAutospacing="0"/>
        <w:ind w:firstLine="480"/>
        <w:jc w:val="both"/>
        <w:rPr>
          <w:rStyle w:val="italik"/>
          <w:iCs/>
          <w:color w:val="000000"/>
          <w:sz w:val="22"/>
          <w:szCs w:val="22"/>
          <w:lang w:val="sr-Cyrl-CS"/>
        </w:rPr>
      </w:pPr>
      <w:r w:rsidRPr="002D35B8">
        <w:rPr>
          <w:rStyle w:val="italik"/>
          <w:iCs/>
          <w:color w:val="000000"/>
          <w:sz w:val="22"/>
          <w:szCs w:val="22"/>
          <w:lang w:val="sr-Cyrl-CS"/>
        </w:rPr>
        <w:t xml:space="preserve">Доношењем овог закона решиће се и проблем који </w:t>
      </w:r>
      <w:r w:rsidR="00D66777" w:rsidRPr="002D35B8">
        <w:rPr>
          <w:rStyle w:val="italik"/>
          <w:iCs/>
          <w:color w:val="000000"/>
          <w:sz w:val="22"/>
          <w:szCs w:val="22"/>
          <w:lang w:val="sr-Cyrl-CS"/>
        </w:rPr>
        <w:t xml:space="preserve">је присутан </w:t>
      </w:r>
      <w:r w:rsidRPr="002D35B8">
        <w:rPr>
          <w:rStyle w:val="italik"/>
          <w:iCs/>
          <w:color w:val="000000"/>
          <w:sz w:val="22"/>
          <w:szCs w:val="22"/>
          <w:lang w:val="sr-Cyrl-CS"/>
        </w:rPr>
        <w:t xml:space="preserve">у пракси </w:t>
      </w:r>
      <w:r w:rsidR="00D66777" w:rsidRPr="002D35B8">
        <w:rPr>
          <w:rStyle w:val="italik"/>
          <w:iCs/>
          <w:color w:val="000000"/>
          <w:sz w:val="22"/>
          <w:szCs w:val="22"/>
          <w:lang w:val="sr-Cyrl-CS"/>
        </w:rPr>
        <w:t>који се састоји у томе да геодетска организација којој је решењем Завода одузета лиценца за рад, односно геодетски стручњак којем је одузета геодетска лиценца, злоупотребљавајући институт коначности решења наставља да ради и користи сервисе Завода у периоду док чека другостепено решење, који период превазилази закононом прописани рок за одлучивање о жалби.</w:t>
      </w:r>
      <w:r w:rsidR="00D66777" w:rsidRPr="00D66777">
        <w:rPr>
          <w:rStyle w:val="italik"/>
          <w:iCs/>
          <w:color w:val="000000"/>
          <w:sz w:val="22"/>
          <w:szCs w:val="22"/>
          <w:lang w:val="sr-Cyrl-CS"/>
        </w:rPr>
        <w:t xml:space="preserve"> </w:t>
      </w:r>
      <w:r w:rsidR="00D55451" w:rsidRPr="004C0606">
        <w:rPr>
          <w:rStyle w:val="italik"/>
          <w:iCs/>
          <w:color w:val="000000"/>
          <w:sz w:val="22"/>
          <w:szCs w:val="22"/>
          <w:lang w:val="sr-Cyrl-CS"/>
        </w:rPr>
        <w:t>Расположиви подаци Републичког геодетског завода показују да је десет жалби из 2012. године решено тек у 2022. години, дакле после десет година, а радило се о жалбама изјављеним на решење Републичког геодет</w:t>
      </w:r>
      <w:r w:rsidR="004C0606">
        <w:rPr>
          <w:rStyle w:val="italik"/>
          <w:iCs/>
          <w:color w:val="000000"/>
          <w:sz w:val="22"/>
          <w:szCs w:val="22"/>
          <w:lang w:val="sr-Cyrl-CS"/>
        </w:rPr>
        <w:t>с</w:t>
      </w:r>
      <w:r w:rsidR="00D55451" w:rsidRPr="004C0606">
        <w:rPr>
          <w:rStyle w:val="italik"/>
          <w:iCs/>
          <w:color w:val="000000"/>
          <w:sz w:val="22"/>
          <w:szCs w:val="22"/>
          <w:lang w:val="sr-Cyrl-CS"/>
        </w:rPr>
        <w:t>ког завода којим се геодетској организацији</w:t>
      </w:r>
      <w:r w:rsidR="00B21DE8" w:rsidRPr="004C0606">
        <w:rPr>
          <w:rStyle w:val="italik"/>
          <w:iCs/>
          <w:color w:val="000000"/>
          <w:sz w:val="22"/>
          <w:szCs w:val="22"/>
          <w:lang w:val="sr-Cyrl-CS"/>
        </w:rPr>
        <w:t>,</w:t>
      </w:r>
      <w:r w:rsidR="00D55451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која је имала само једног запосленог геодетске струке</w:t>
      </w:r>
      <w:r w:rsidR="00B21DE8" w:rsidRPr="004C0606">
        <w:rPr>
          <w:rStyle w:val="italik"/>
          <w:iCs/>
          <w:color w:val="000000"/>
          <w:sz w:val="22"/>
          <w:szCs w:val="22"/>
          <w:lang w:val="sr-Cyrl-CS"/>
        </w:rPr>
        <w:t>,</w:t>
      </w:r>
      <w:r w:rsidR="00D55451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одузима лиценца са рад</w:t>
      </w:r>
      <w:r w:rsidR="00B21DE8" w:rsidRPr="004C0606">
        <w:rPr>
          <w:rStyle w:val="italik"/>
          <w:iCs/>
          <w:color w:val="000000"/>
          <w:sz w:val="22"/>
          <w:szCs w:val="22"/>
          <w:lang w:val="sr-Cyrl-CS"/>
        </w:rPr>
        <w:t>,</w:t>
      </w:r>
      <w:r w:rsidR="00D55451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из разлога што није у законском року ускладила своје пословање са Законом о државном премеру и катастру </w:t>
      </w:r>
      <w:r w:rsidR="00B21DE8" w:rsidRPr="004C0606">
        <w:rPr>
          <w:rStyle w:val="italik"/>
          <w:iCs/>
          <w:color w:val="000000"/>
          <w:sz w:val="22"/>
          <w:szCs w:val="22"/>
          <w:lang w:val="sr-Cyrl-CS"/>
        </w:rPr>
        <w:t>који је прописао да за извођење геодетских радова у одржавању катастра непокретности и катастра водова и реализацији пројекта геодетског обележавања у области урбанистичког планирања геодетска организација мора да има најмање два запослена лица геодетске струке са најмање завршеном средњом геодетском школом, положен државни стручни испит за то образовање и радним искуством од најмање три године са тим образовањем.</w:t>
      </w:r>
      <w:r w:rsidR="0026102F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Будући да решење производи </w:t>
      </w:r>
      <w:r w:rsidR="007D57FC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правно дејство </w:t>
      </w:r>
      <w:r w:rsidR="0026102F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дејство тек када постане коначно те геодетске организације су наставиле са радом наредних десет година, све до доношења другостепеног решења, иако нису испуњавале законом прописане услове. Надаље, у периоду од 2022. године до прве половине 2025. године надлежно Министарство је донело два решења по жалбама, од којих </w:t>
      </w:r>
      <w:r w:rsidR="007D57FC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се </w:t>
      </w:r>
      <w:r w:rsidR="0026102F" w:rsidRPr="004C0606">
        <w:rPr>
          <w:rStyle w:val="italik"/>
          <w:iCs/>
          <w:color w:val="000000"/>
          <w:sz w:val="22"/>
          <w:szCs w:val="22"/>
          <w:lang w:val="sr-Cyrl-CS"/>
        </w:rPr>
        <w:t>једним усваја жалб</w:t>
      </w:r>
      <w:r w:rsidR="007D57FC" w:rsidRPr="004C0606">
        <w:rPr>
          <w:rStyle w:val="italik"/>
          <w:iCs/>
          <w:color w:val="000000"/>
          <w:sz w:val="22"/>
          <w:szCs w:val="22"/>
          <w:lang w:val="sr-Cyrl-CS"/>
        </w:rPr>
        <w:t>а</w:t>
      </w:r>
      <w:r w:rsidR="0026102F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и предмет враћа првостепеном органу на поновни поступак и одлучивање, а другим се обуставља поступак јер је геодетска организација </w:t>
      </w:r>
      <w:r w:rsidR="007E0592" w:rsidRPr="004C0606">
        <w:rPr>
          <w:rStyle w:val="italik"/>
          <w:iCs/>
          <w:color w:val="000000"/>
          <w:sz w:val="22"/>
          <w:szCs w:val="22"/>
          <w:lang w:val="sr-Cyrl-CS"/>
        </w:rPr>
        <w:t>повукла</w:t>
      </w:r>
      <w:r w:rsidR="0026102F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изјављен</w:t>
      </w:r>
      <w:r w:rsidR="007E0592" w:rsidRPr="004C0606">
        <w:rPr>
          <w:rStyle w:val="italik"/>
          <w:iCs/>
          <w:color w:val="000000"/>
          <w:sz w:val="22"/>
          <w:szCs w:val="22"/>
          <w:lang w:val="sr-Cyrl-CS"/>
        </w:rPr>
        <w:t>у</w:t>
      </w:r>
      <w:r w:rsidR="0026102F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жалб</w:t>
      </w:r>
      <w:r w:rsidR="007E0592" w:rsidRPr="004C0606">
        <w:rPr>
          <w:rStyle w:val="italik"/>
          <w:iCs/>
          <w:color w:val="000000"/>
          <w:sz w:val="22"/>
          <w:szCs w:val="22"/>
          <w:lang w:val="sr-Cyrl-CS"/>
        </w:rPr>
        <w:t>у</w:t>
      </w:r>
      <w:r w:rsidR="0026102F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. </w:t>
      </w:r>
      <w:r w:rsidR="007D57FC" w:rsidRPr="004C0606">
        <w:rPr>
          <w:rStyle w:val="italik"/>
          <w:iCs/>
          <w:color w:val="000000"/>
          <w:sz w:val="22"/>
          <w:szCs w:val="22"/>
          <w:lang w:val="sr-Cyrl-CS"/>
        </w:rPr>
        <w:t>Тренутно</w:t>
      </w:r>
      <w:r w:rsidR="00D55451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на другом степену чека </w:t>
      </w:r>
      <w:r w:rsidR="007D57FC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на решавање </w:t>
      </w:r>
      <w:r w:rsidR="00D55451" w:rsidRPr="004C0606">
        <w:rPr>
          <w:rStyle w:val="italik"/>
          <w:iCs/>
          <w:color w:val="000000"/>
          <w:sz w:val="22"/>
          <w:szCs w:val="22"/>
          <w:lang w:val="sr-Cyrl-CS"/>
        </w:rPr>
        <w:t>19 жалби, већина из периода од 2021</w:t>
      </w:r>
      <w:r w:rsidR="004853DA" w:rsidRPr="004C0606">
        <w:rPr>
          <w:rStyle w:val="italik"/>
          <w:iCs/>
          <w:color w:val="000000"/>
          <w:sz w:val="22"/>
          <w:szCs w:val="22"/>
          <w:lang w:val="sr-Cyrl-CS"/>
        </w:rPr>
        <w:t>.</w:t>
      </w:r>
      <w:r w:rsidR="00D55451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до 2025.</w:t>
      </w:r>
      <w:r w:rsidR="004853DA" w:rsidRPr="004C0606">
        <w:rPr>
          <w:rStyle w:val="italik"/>
          <w:iCs/>
          <w:color w:val="000000"/>
          <w:sz w:val="22"/>
          <w:szCs w:val="22"/>
          <w:lang w:val="sr-Cyrl-CS"/>
        </w:rPr>
        <w:t xml:space="preserve"> године.</w:t>
      </w:r>
    </w:p>
    <w:p w:rsidR="00A50116" w:rsidRPr="004C0606" w:rsidRDefault="00A50116" w:rsidP="001143E3">
      <w:pPr>
        <w:pStyle w:val="basic-paragraph"/>
        <w:spacing w:before="0" w:beforeAutospacing="0" w:after="0" w:afterAutospacing="0"/>
        <w:ind w:firstLine="480"/>
        <w:jc w:val="both"/>
        <w:rPr>
          <w:rStyle w:val="italik"/>
          <w:iCs/>
          <w:color w:val="000000"/>
          <w:sz w:val="22"/>
          <w:szCs w:val="22"/>
          <w:lang w:val="sr-Cyrl-CS"/>
        </w:rPr>
      </w:pP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3)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Да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ли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постоје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неки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други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разлози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за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промену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(интервенцију)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области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случају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да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није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уочен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проблем?</w:t>
      </w:r>
    </w:p>
    <w:p w:rsidR="001707C3" w:rsidRPr="004C0606" w:rsidRDefault="001707C3" w:rsidP="003251E3">
      <w:pPr>
        <w:pStyle w:val="basic-paragraph"/>
        <w:spacing w:before="0" w:beforeAutospacing="0" w:after="0" w:afterAutospacing="0"/>
        <w:ind w:firstLine="480"/>
        <w:jc w:val="center"/>
        <w:rPr>
          <w:rStyle w:val="bold1"/>
          <w:b/>
          <w:bCs/>
          <w:color w:val="000000"/>
          <w:sz w:val="22"/>
          <w:szCs w:val="22"/>
          <w:lang w:val="sr-Cyrl-CS"/>
        </w:rPr>
      </w:pPr>
    </w:p>
    <w:p w:rsidR="00CF22C8" w:rsidRPr="004C0606" w:rsidRDefault="00CF22C8" w:rsidP="003251E3">
      <w:pPr>
        <w:pStyle w:val="basic-paragraph"/>
        <w:spacing w:before="0" w:beforeAutospacing="0" w:after="0" w:afterAutospacing="0"/>
        <w:ind w:firstLine="480"/>
        <w:jc w:val="center"/>
        <w:rPr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2.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Утврђивање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циља.</w:t>
      </w: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1)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Који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циљ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је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потребно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постићи?</w:t>
      </w:r>
    </w:p>
    <w:p w:rsidR="00AE7BFE" w:rsidRPr="004C0606" w:rsidRDefault="00AE7BFE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</w:p>
    <w:p w:rsidR="00AE7BFE" w:rsidRPr="004C0606" w:rsidRDefault="00E95227" w:rsidP="006F06E8">
      <w:pPr>
        <w:pStyle w:val="basic-paragraph"/>
        <w:spacing w:before="0" w:beforeAutospacing="0" w:after="0" w:afterAutospacing="0"/>
        <w:ind w:firstLine="480"/>
        <w:jc w:val="both"/>
        <w:rPr>
          <w:rStyle w:val="bold1"/>
          <w:bCs/>
          <w:color w:val="000000"/>
          <w:sz w:val="22"/>
          <w:szCs w:val="22"/>
          <w:lang w:val="sr-Cyrl-CS"/>
        </w:rPr>
      </w:pPr>
      <w:r w:rsidRPr="004C0606">
        <w:rPr>
          <w:rStyle w:val="bold1"/>
          <w:bCs/>
          <w:color w:val="000000"/>
          <w:sz w:val="22"/>
          <w:szCs w:val="22"/>
          <w:lang w:val="sr-Cyrl-CS"/>
        </w:rPr>
        <w:t>Циљ предложених измена је да се повећа број уписаних непокретности и имаоца права на непокретностима</w:t>
      </w:r>
      <w:r w:rsidR="00B312EE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, као и да се поједностави и убрза процедура уписа у катастар непокретности на основу „старих исправа“ будући да се на те исправе не примењује Закон о поступку уписа у катастар непокретности и катастар </w:t>
      </w:r>
      <w:r w:rsidR="004C0606">
        <w:rPr>
          <w:rStyle w:val="bold1"/>
          <w:bCs/>
          <w:color w:val="000000"/>
          <w:sz w:val="22"/>
          <w:szCs w:val="22"/>
          <w:lang w:val="sr-Cyrl-CS"/>
        </w:rPr>
        <w:t>и</w:t>
      </w:r>
      <w:r w:rsidR="00B312EE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нфраструктуре, </w:t>
      </w:r>
      <w:r w:rsidR="002B23C1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са </w:t>
      </w:r>
      <w:r w:rsidR="00B312EE" w:rsidRPr="004C0606">
        <w:rPr>
          <w:rStyle w:val="bold1"/>
          <w:bCs/>
          <w:color w:val="000000"/>
          <w:sz w:val="22"/>
          <w:szCs w:val="22"/>
          <w:lang w:val="sr-Cyrl-CS"/>
        </w:rPr>
        <w:t>којим је започета реформа катастра.</w:t>
      </w:r>
    </w:p>
    <w:p w:rsidR="00AE7BFE" w:rsidRPr="004C0606" w:rsidRDefault="00A777DD" w:rsidP="001143E3">
      <w:pPr>
        <w:pStyle w:val="basic-paragraph"/>
        <w:spacing w:before="0" w:beforeAutospacing="0" w:after="0" w:afterAutospacing="0"/>
        <w:ind w:firstLine="480"/>
        <w:jc w:val="both"/>
        <w:rPr>
          <w:rStyle w:val="italik"/>
          <w:iCs/>
          <w:sz w:val="22"/>
          <w:szCs w:val="22"/>
          <w:lang w:val="sr-Cyrl-CS"/>
        </w:rPr>
      </w:pPr>
      <w:r w:rsidRPr="004C0606">
        <w:rPr>
          <w:rStyle w:val="italik"/>
          <w:iCs/>
          <w:sz w:val="22"/>
          <w:szCs w:val="22"/>
          <w:lang w:val="sr-Cyrl-CS"/>
        </w:rPr>
        <w:t>Такође, циљ је да се изостављањем поступка излагања на јавни увид података о непокретностима и правима на њима, као једне од фаза пост</w:t>
      </w:r>
      <w:r w:rsidR="00525176" w:rsidRPr="004C0606">
        <w:rPr>
          <w:rStyle w:val="italik"/>
          <w:iCs/>
          <w:sz w:val="22"/>
          <w:szCs w:val="22"/>
          <w:lang w:val="sr-Cyrl-CS"/>
        </w:rPr>
        <w:t>у</w:t>
      </w:r>
      <w:r w:rsidRPr="004C0606">
        <w:rPr>
          <w:rStyle w:val="italik"/>
          <w:iCs/>
          <w:sz w:val="22"/>
          <w:szCs w:val="22"/>
          <w:lang w:val="sr-Cyrl-CS"/>
        </w:rPr>
        <w:t>пка обнове катастра непокретности на основу комасационог премера,</w:t>
      </w:r>
      <w:r w:rsidR="00AE7BFE" w:rsidRPr="004C0606">
        <w:rPr>
          <w:rStyle w:val="italik"/>
          <w:iCs/>
          <w:sz w:val="22"/>
          <w:szCs w:val="22"/>
          <w:lang w:val="sr-Cyrl-CS"/>
        </w:rPr>
        <w:t xml:space="preserve"> </w:t>
      </w:r>
      <w:r w:rsidR="00F50F34" w:rsidRPr="004C0606">
        <w:rPr>
          <w:rStyle w:val="italik"/>
          <w:iCs/>
          <w:sz w:val="22"/>
          <w:szCs w:val="22"/>
          <w:lang w:val="sr-Cyrl-CS"/>
        </w:rPr>
        <w:t xml:space="preserve">која је постала беспотребна, </w:t>
      </w:r>
      <w:r w:rsidR="00AE7BFE" w:rsidRPr="004C0606">
        <w:rPr>
          <w:rStyle w:val="italik"/>
          <w:iCs/>
          <w:sz w:val="22"/>
          <w:szCs w:val="22"/>
          <w:lang w:val="sr-Cyrl-CS"/>
        </w:rPr>
        <w:t>обезбеди правовремена и ефикасна обнова катастра непокретности у комасационим подручјима.</w:t>
      </w:r>
      <w:r w:rsidR="00B6563E" w:rsidRPr="004C0606">
        <w:rPr>
          <w:rStyle w:val="italik"/>
          <w:iCs/>
          <w:sz w:val="22"/>
          <w:szCs w:val="22"/>
          <w:lang w:val="sr-Cyrl-CS"/>
        </w:rPr>
        <w:t xml:space="preserve"> Сагласно</w:t>
      </w:r>
      <w:r w:rsidR="00AE7BFE" w:rsidRPr="004C0606">
        <w:rPr>
          <w:rStyle w:val="italik"/>
          <w:iCs/>
          <w:sz w:val="22"/>
          <w:szCs w:val="22"/>
          <w:lang w:val="sr-Cyrl-CS"/>
        </w:rPr>
        <w:t xml:space="preserve"> Закону о пољопривредном земљишту</w:t>
      </w:r>
      <w:r w:rsidR="005B22BB" w:rsidRPr="004C0606">
        <w:rPr>
          <w:rStyle w:val="italik"/>
          <w:iCs/>
          <w:sz w:val="22"/>
          <w:szCs w:val="22"/>
          <w:lang w:val="sr-Cyrl-CS"/>
        </w:rPr>
        <w:t xml:space="preserve"> („Службени гласник РС", бр. 62/06, 65/08 - др. закон, 41/09, 112/15, 80/17 и 95/18 - др. закон)</w:t>
      </w:r>
      <w:r w:rsidR="00AE7BFE" w:rsidRPr="004C0606">
        <w:rPr>
          <w:rStyle w:val="italik"/>
          <w:iCs/>
          <w:sz w:val="22"/>
          <w:szCs w:val="22"/>
          <w:lang w:val="sr-Cyrl-CS"/>
        </w:rPr>
        <w:t>, поступак комасације завршава се доношењем правоснажних решења о расподели комасационе масе, чиме се дефинишу нове катастарске парцеле и утврђују стварна права</w:t>
      </w:r>
      <w:r w:rsidR="00B6563E" w:rsidRPr="004C0606">
        <w:rPr>
          <w:rStyle w:val="italik"/>
          <w:iCs/>
          <w:sz w:val="22"/>
          <w:szCs w:val="22"/>
          <w:lang w:val="sr-Cyrl-CS"/>
        </w:rPr>
        <w:t xml:space="preserve"> на њима</w:t>
      </w:r>
      <w:r w:rsidR="00AE7BFE" w:rsidRPr="004C0606">
        <w:rPr>
          <w:rStyle w:val="italik"/>
          <w:iCs/>
          <w:sz w:val="22"/>
          <w:szCs w:val="22"/>
          <w:lang w:val="sr-Cyrl-CS"/>
        </w:rPr>
        <w:t>. Та решења представљају коначан и изврш</w:t>
      </w:r>
      <w:r w:rsidR="00B6563E" w:rsidRPr="004C0606">
        <w:rPr>
          <w:rStyle w:val="italik"/>
          <w:iCs/>
          <w:sz w:val="22"/>
          <w:szCs w:val="22"/>
          <w:lang w:val="sr-Cyrl-CS"/>
        </w:rPr>
        <w:t>ан</w:t>
      </w:r>
      <w:r w:rsidR="00AE7BFE" w:rsidRPr="004C0606">
        <w:rPr>
          <w:rStyle w:val="italik"/>
          <w:iCs/>
          <w:sz w:val="22"/>
          <w:szCs w:val="22"/>
          <w:lang w:val="sr-Cyrl-CS"/>
        </w:rPr>
        <w:t xml:space="preserve"> акт који обавезује све учеснике поступка.</w:t>
      </w:r>
      <w:r w:rsidR="00B6563E" w:rsidRPr="004C0606">
        <w:rPr>
          <w:rStyle w:val="italik"/>
          <w:iCs/>
          <w:sz w:val="22"/>
          <w:szCs w:val="22"/>
          <w:lang w:val="sr-Cyrl-CS"/>
        </w:rPr>
        <w:t xml:space="preserve"> </w:t>
      </w:r>
      <w:r w:rsidR="00AE7BFE" w:rsidRPr="004C0606">
        <w:rPr>
          <w:rStyle w:val="italik"/>
          <w:iCs/>
          <w:sz w:val="22"/>
          <w:szCs w:val="22"/>
          <w:lang w:val="sr-Cyrl-CS"/>
        </w:rPr>
        <w:t xml:space="preserve">Сходно томе, </w:t>
      </w:r>
      <w:r w:rsidR="00B6563E" w:rsidRPr="004C0606">
        <w:rPr>
          <w:rStyle w:val="italik"/>
          <w:iCs/>
          <w:sz w:val="22"/>
          <w:szCs w:val="22"/>
          <w:lang w:val="sr-Cyrl-CS"/>
        </w:rPr>
        <w:t>предложен</w:t>
      </w:r>
      <w:r w:rsidRPr="004C0606">
        <w:rPr>
          <w:rStyle w:val="italik"/>
          <w:iCs/>
          <w:sz w:val="22"/>
          <w:szCs w:val="22"/>
          <w:lang w:val="sr-Cyrl-CS"/>
        </w:rPr>
        <w:t>е</w:t>
      </w:r>
      <w:r w:rsidR="00B6563E" w:rsidRPr="004C0606">
        <w:rPr>
          <w:rStyle w:val="italik"/>
          <w:iCs/>
          <w:sz w:val="22"/>
          <w:szCs w:val="22"/>
          <w:lang w:val="sr-Cyrl-CS"/>
        </w:rPr>
        <w:t xml:space="preserve"> измен</w:t>
      </w:r>
      <w:r w:rsidRPr="004C0606">
        <w:rPr>
          <w:rStyle w:val="italik"/>
          <w:iCs/>
          <w:sz w:val="22"/>
          <w:szCs w:val="22"/>
          <w:lang w:val="sr-Cyrl-CS"/>
        </w:rPr>
        <w:t>е</w:t>
      </w:r>
      <w:r w:rsidR="00B6563E" w:rsidRPr="004C0606">
        <w:rPr>
          <w:rStyle w:val="italik"/>
          <w:iCs/>
          <w:sz w:val="22"/>
          <w:szCs w:val="22"/>
          <w:lang w:val="sr-Cyrl-CS"/>
        </w:rPr>
        <w:t xml:space="preserve"> закона </w:t>
      </w:r>
      <w:r w:rsidR="00AE7BFE" w:rsidRPr="004C0606">
        <w:rPr>
          <w:rStyle w:val="italik"/>
          <w:iCs/>
          <w:sz w:val="22"/>
          <w:szCs w:val="22"/>
          <w:lang w:val="sr-Cyrl-CS"/>
        </w:rPr>
        <w:t>омогућава</w:t>
      </w:r>
      <w:r w:rsidRPr="004C0606">
        <w:rPr>
          <w:rStyle w:val="italik"/>
          <w:iCs/>
          <w:sz w:val="22"/>
          <w:szCs w:val="22"/>
          <w:lang w:val="sr-Cyrl-CS"/>
        </w:rPr>
        <w:t xml:space="preserve">ју да се </w:t>
      </w:r>
      <w:r w:rsidR="00AE7BFE" w:rsidRPr="004C0606">
        <w:rPr>
          <w:rStyle w:val="italik"/>
          <w:iCs/>
          <w:sz w:val="22"/>
          <w:szCs w:val="22"/>
          <w:lang w:val="sr-Cyrl-CS"/>
        </w:rPr>
        <w:t xml:space="preserve">обнова катастра непокретности спроведе </w:t>
      </w:r>
      <w:r w:rsidR="00543B08" w:rsidRPr="004C0606">
        <w:rPr>
          <w:rStyle w:val="italik"/>
          <w:iCs/>
          <w:sz w:val="22"/>
          <w:szCs w:val="22"/>
          <w:lang w:val="sr-Cyrl-CS"/>
        </w:rPr>
        <w:t>непосредно</w:t>
      </w:r>
      <w:r w:rsidR="00AE7BFE" w:rsidRPr="004C0606">
        <w:rPr>
          <w:rStyle w:val="italik"/>
          <w:iCs/>
          <w:sz w:val="22"/>
          <w:szCs w:val="22"/>
          <w:lang w:val="sr-Cyrl-CS"/>
        </w:rPr>
        <w:t xml:space="preserve"> по пријему елабората реализације геодетско-техничких радова </w:t>
      </w:r>
      <w:r w:rsidR="00543B08" w:rsidRPr="004C0606">
        <w:rPr>
          <w:rStyle w:val="italik"/>
          <w:iCs/>
          <w:sz w:val="22"/>
          <w:szCs w:val="22"/>
          <w:lang w:val="sr-Cyrl-CS"/>
        </w:rPr>
        <w:t>на основу</w:t>
      </w:r>
      <w:r w:rsidR="00AE7BFE" w:rsidRPr="004C0606">
        <w:rPr>
          <w:rStyle w:val="italik"/>
          <w:iCs/>
          <w:sz w:val="22"/>
          <w:szCs w:val="22"/>
          <w:lang w:val="sr-Cyrl-CS"/>
        </w:rPr>
        <w:t xml:space="preserve"> правоснажни</w:t>
      </w:r>
      <w:r w:rsidR="00543B08" w:rsidRPr="004C0606">
        <w:rPr>
          <w:rStyle w:val="italik"/>
          <w:iCs/>
          <w:sz w:val="22"/>
          <w:szCs w:val="22"/>
          <w:lang w:val="sr-Cyrl-CS"/>
        </w:rPr>
        <w:t>х</w:t>
      </w:r>
      <w:r w:rsidR="00AE7BFE" w:rsidRPr="004C0606">
        <w:rPr>
          <w:rStyle w:val="italik"/>
          <w:iCs/>
          <w:sz w:val="22"/>
          <w:szCs w:val="22"/>
          <w:lang w:val="sr-Cyrl-CS"/>
        </w:rPr>
        <w:t xml:space="preserve"> решења</w:t>
      </w:r>
      <w:r w:rsidR="00543B08" w:rsidRPr="004C0606">
        <w:rPr>
          <w:rStyle w:val="italik"/>
          <w:iCs/>
          <w:sz w:val="22"/>
          <w:szCs w:val="22"/>
          <w:lang w:val="sr-Cyrl-CS"/>
        </w:rPr>
        <w:t xml:space="preserve"> о расподели комасационе масе</w:t>
      </w:r>
      <w:r w:rsidR="00AE7BFE" w:rsidRPr="004C0606">
        <w:rPr>
          <w:rStyle w:val="italik"/>
          <w:iCs/>
          <w:sz w:val="22"/>
          <w:szCs w:val="22"/>
          <w:lang w:val="sr-Cyrl-CS"/>
        </w:rPr>
        <w:t xml:space="preserve">, чиме се отклањају дугогодишња кашњења и непотребно понављање </w:t>
      </w:r>
      <w:r w:rsidR="00543B08" w:rsidRPr="004C0606">
        <w:rPr>
          <w:rStyle w:val="italik"/>
          <w:iCs/>
          <w:sz w:val="22"/>
          <w:szCs w:val="22"/>
          <w:lang w:val="sr-Cyrl-CS"/>
        </w:rPr>
        <w:t>поступка спровођењем поступка</w:t>
      </w:r>
      <w:r w:rsidR="00AE7BFE" w:rsidRPr="004C0606">
        <w:rPr>
          <w:rStyle w:val="italik"/>
          <w:iCs/>
          <w:sz w:val="22"/>
          <w:szCs w:val="22"/>
          <w:lang w:val="sr-Cyrl-CS"/>
        </w:rPr>
        <w:t xml:space="preserve"> излагања</w:t>
      </w:r>
      <w:r w:rsidR="00543B08" w:rsidRPr="004C0606">
        <w:rPr>
          <w:rStyle w:val="italik"/>
          <w:iCs/>
          <w:sz w:val="22"/>
          <w:szCs w:val="22"/>
          <w:lang w:val="sr-Cyrl-CS"/>
        </w:rPr>
        <w:t xml:space="preserve"> </w:t>
      </w:r>
      <w:r w:rsidR="00DE35EB" w:rsidRPr="004C0606">
        <w:rPr>
          <w:rStyle w:val="italik"/>
          <w:iCs/>
          <w:sz w:val="22"/>
          <w:szCs w:val="22"/>
          <w:lang w:val="sr-Cyrl-CS"/>
        </w:rPr>
        <w:t xml:space="preserve">на јавни увид </w:t>
      </w:r>
      <w:r w:rsidR="00543B08" w:rsidRPr="004C0606">
        <w:rPr>
          <w:rStyle w:val="italik"/>
          <w:iCs/>
          <w:sz w:val="22"/>
          <w:szCs w:val="22"/>
          <w:lang w:val="sr-Cyrl-CS"/>
        </w:rPr>
        <w:t>података о непокретностима</w:t>
      </w:r>
      <w:r w:rsidR="00543334" w:rsidRPr="004C0606">
        <w:rPr>
          <w:rStyle w:val="italik"/>
          <w:iCs/>
          <w:sz w:val="22"/>
          <w:szCs w:val="22"/>
          <w:lang w:val="sr-Cyrl-CS"/>
        </w:rPr>
        <w:t xml:space="preserve"> и правима на њима</w:t>
      </w:r>
      <w:r w:rsidR="00F50F34" w:rsidRPr="004C0606">
        <w:rPr>
          <w:rStyle w:val="italik"/>
          <w:iCs/>
          <w:sz w:val="22"/>
          <w:szCs w:val="22"/>
          <w:lang w:val="sr-Cyrl-CS"/>
        </w:rPr>
        <w:t>, кој</w:t>
      </w:r>
      <w:r w:rsidR="00543334" w:rsidRPr="004C0606">
        <w:rPr>
          <w:rStyle w:val="italik"/>
          <w:iCs/>
          <w:sz w:val="22"/>
          <w:szCs w:val="22"/>
          <w:lang w:val="sr-Cyrl-CS"/>
        </w:rPr>
        <w:t>и</w:t>
      </w:r>
      <w:r w:rsidR="00F50F34" w:rsidRPr="004C0606">
        <w:rPr>
          <w:rStyle w:val="italik"/>
          <w:iCs/>
          <w:sz w:val="22"/>
          <w:szCs w:val="22"/>
          <w:lang w:val="sr-Cyrl-CS"/>
        </w:rPr>
        <w:t xml:space="preserve"> је поста</w:t>
      </w:r>
      <w:r w:rsidR="00543334" w:rsidRPr="004C0606">
        <w:rPr>
          <w:rStyle w:val="italik"/>
          <w:iCs/>
          <w:sz w:val="22"/>
          <w:szCs w:val="22"/>
          <w:lang w:val="sr-Cyrl-CS"/>
        </w:rPr>
        <w:t>о</w:t>
      </w:r>
      <w:r w:rsidR="00F50F34" w:rsidRPr="004C0606">
        <w:rPr>
          <w:rStyle w:val="italik"/>
          <w:iCs/>
          <w:sz w:val="22"/>
          <w:szCs w:val="22"/>
          <w:lang w:val="sr-Cyrl-CS"/>
        </w:rPr>
        <w:t xml:space="preserve"> бесп</w:t>
      </w:r>
      <w:r w:rsidR="00831590" w:rsidRPr="004C0606">
        <w:rPr>
          <w:rStyle w:val="italik"/>
          <w:iCs/>
          <w:sz w:val="22"/>
          <w:szCs w:val="22"/>
          <w:lang w:val="sr-Cyrl-CS"/>
        </w:rPr>
        <w:t>редм</w:t>
      </w:r>
      <w:r w:rsidR="004C0606">
        <w:rPr>
          <w:rStyle w:val="italik"/>
          <w:iCs/>
          <w:sz w:val="22"/>
          <w:szCs w:val="22"/>
          <w:lang w:val="sr-Cyrl-CS"/>
        </w:rPr>
        <w:t>е</w:t>
      </w:r>
      <w:r w:rsidR="00831590" w:rsidRPr="004C0606">
        <w:rPr>
          <w:rStyle w:val="italik"/>
          <w:iCs/>
          <w:sz w:val="22"/>
          <w:szCs w:val="22"/>
          <w:lang w:val="sr-Cyrl-CS"/>
        </w:rPr>
        <w:t>тан</w:t>
      </w:r>
      <w:r w:rsidR="00F50F34" w:rsidRPr="004C0606">
        <w:rPr>
          <w:rStyle w:val="italik"/>
          <w:iCs/>
          <w:sz w:val="22"/>
          <w:szCs w:val="22"/>
          <w:lang w:val="sr-Cyrl-CS"/>
        </w:rPr>
        <w:t>,</w:t>
      </w:r>
      <w:r w:rsidR="00543334" w:rsidRPr="004C0606">
        <w:rPr>
          <w:rStyle w:val="italik"/>
          <w:iCs/>
          <w:sz w:val="22"/>
          <w:szCs w:val="22"/>
          <w:lang w:val="sr-Cyrl-CS"/>
        </w:rPr>
        <w:t xml:space="preserve"> будући да се од 3. марта 2020. године више не спроводе промене у катастру </w:t>
      </w:r>
      <w:r w:rsidR="00543334" w:rsidRPr="004C0606">
        <w:rPr>
          <w:rStyle w:val="italik"/>
          <w:iCs/>
          <w:sz w:val="22"/>
          <w:szCs w:val="22"/>
          <w:lang w:val="sr-Cyrl-CS"/>
        </w:rPr>
        <w:lastRenderedPageBreak/>
        <w:t>непокретности на катастарским парцелама у комасационом подручју од момента покретања поступка комасације</w:t>
      </w:r>
      <w:r w:rsidR="00DE35EB" w:rsidRPr="004C0606">
        <w:rPr>
          <w:rStyle w:val="italik"/>
          <w:iCs/>
          <w:sz w:val="22"/>
          <w:szCs w:val="22"/>
          <w:lang w:val="sr-Cyrl-CS"/>
        </w:rPr>
        <w:t xml:space="preserve">, већ све примљене захтеве за упис у катастар непокретности служба за катастар доставља комисији за комасацију на даљу надлежност </w:t>
      </w:r>
      <w:r w:rsidR="00AE7BFE" w:rsidRPr="004C0606">
        <w:rPr>
          <w:rStyle w:val="italik"/>
          <w:iCs/>
          <w:sz w:val="22"/>
          <w:szCs w:val="22"/>
          <w:lang w:val="sr-Cyrl-CS"/>
        </w:rPr>
        <w:t>.</w:t>
      </w:r>
    </w:p>
    <w:p w:rsidR="001143E3" w:rsidRPr="004C0606" w:rsidRDefault="00A777DD" w:rsidP="00B40DFB">
      <w:pPr>
        <w:pStyle w:val="basic-paragraph"/>
        <w:spacing w:before="0" w:beforeAutospacing="0" w:after="0" w:afterAutospacing="0"/>
        <w:ind w:firstLine="480"/>
        <w:jc w:val="both"/>
        <w:rPr>
          <w:rStyle w:val="italik"/>
          <w:iCs/>
          <w:sz w:val="22"/>
          <w:szCs w:val="22"/>
          <w:lang w:val="sr-Cyrl-CS"/>
        </w:rPr>
      </w:pPr>
      <w:r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Надаље, циљ предложених измена је </w:t>
      </w:r>
      <w:r w:rsidR="007E6C58" w:rsidRPr="004C0606">
        <w:rPr>
          <w:rStyle w:val="italik"/>
          <w:iCs/>
          <w:sz w:val="22"/>
          <w:szCs w:val="22"/>
          <w:lang w:val="sr-Cyrl-CS"/>
        </w:rPr>
        <w:t>пооштравање казнене политике према геодетским организацијама</w:t>
      </w:r>
      <w:r w:rsidR="007E6C58" w:rsidRPr="004C0606" w:rsidDel="007E6C58">
        <w:rPr>
          <w:rStyle w:val="italik"/>
          <w:iCs/>
          <w:sz w:val="22"/>
          <w:szCs w:val="22"/>
          <w:lang w:val="sr-Cyrl-CS"/>
        </w:rPr>
        <w:t xml:space="preserve"> </w:t>
      </w:r>
      <w:r w:rsidRPr="004C0606">
        <w:rPr>
          <w:rStyle w:val="italik"/>
          <w:iCs/>
          <w:sz w:val="22"/>
          <w:szCs w:val="22"/>
          <w:lang w:val="sr-Cyrl-CS"/>
        </w:rPr>
        <w:t>у погледу поштовања прописа, техничких норматива и стандарда</w:t>
      </w:r>
      <w:r w:rsidR="00B40DFB" w:rsidRPr="004C0606">
        <w:rPr>
          <w:rStyle w:val="italik"/>
          <w:iCs/>
          <w:sz w:val="22"/>
          <w:szCs w:val="22"/>
          <w:lang w:val="sr-Cyrl-CS"/>
        </w:rPr>
        <w:t xml:space="preserve">, односно јачање професионализма, одговорности и интегритета геодетске делатности прописивањем </w:t>
      </w:r>
      <w:r w:rsidR="001143E3" w:rsidRPr="004C0606">
        <w:rPr>
          <w:rStyle w:val="italik"/>
          <w:iCs/>
          <w:sz w:val="22"/>
          <w:szCs w:val="22"/>
          <w:lang w:val="sr-Cyrl-CS"/>
        </w:rPr>
        <w:t>строж</w:t>
      </w:r>
      <w:r w:rsidR="00B40DFB" w:rsidRPr="004C0606">
        <w:rPr>
          <w:rStyle w:val="italik"/>
          <w:iCs/>
          <w:sz w:val="22"/>
          <w:szCs w:val="22"/>
          <w:lang w:val="sr-Cyrl-CS"/>
        </w:rPr>
        <w:t>ијих</w:t>
      </w:r>
      <w:r w:rsidR="001143E3" w:rsidRPr="004C0606">
        <w:rPr>
          <w:rStyle w:val="italik"/>
          <w:iCs/>
          <w:sz w:val="22"/>
          <w:szCs w:val="22"/>
          <w:lang w:val="sr-Cyrl-CS"/>
        </w:rPr>
        <w:t xml:space="preserve"> </w:t>
      </w:r>
      <w:r w:rsidR="00DE35EB" w:rsidRPr="004C0606">
        <w:rPr>
          <w:rStyle w:val="italik"/>
          <w:iCs/>
          <w:sz w:val="22"/>
          <w:szCs w:val="22"/>
          <w:lang w:val="sr-Cyrl-CS"/>
        </w:rPr>
        <w:t>дисциплинских</w:t>
      </w:r>
      <w:r w:rsidR="001143E3" w:rsidRPr="004C0606">
        <w:rPr>
          <w:rStyle w:val="italik"/>
          <w:iCs/>
          <w:sz w:val="22"/>
          <w:szCs w:val="22"/>
          <w:lang w:val="sr-Cyrl-CS"/>
        </w:rPr>
        <w:t xml:space="preserve"> мер</w:t>
      </w:r>
      <w:r w:rsidR="00B40DFB" w:rsidRPr="004C0606">
        <w:rPr>
          <w:rStyle w:val="italik"/>
          <w:iCs/>
          <w:sz w:val="22"/>
          <w:szCs w:val="22"/>
          <w:lang w:val="sr-Cyrl-CS"/>
        </w:rPr>
        <w:t>а</w:t>
      </w:r>
      <w:r w:rsidR="001143E3" w:rsidRPr="004C0606">
        <w:rPr>
          <w:rStyle w:val="italik"/>
          <w:iCs/>
          <w:sz w:val="22"/>
          <w:szCs w:val="22"/>
          <w:lang w:val="sr-Cyrl-CS"/>
        </w:rPr>
        <w:t xml:space="preserve">, укључујући </w:t>
      </w:r>
      <w:r w:rsidR="00B40DFB" w:rsidRPr="004C0606">
        <w:rPr>
          <w:rStyle w:val="italik"/>
          <w:iCs/>
          <w:sz w:val="22"/>
          <w:szCs w:val="22"/>
          <w:lang w:val="sr-Cyrl-CS"/>
        </w:rPr>
        <w:t xml:space="preserve">и </w:t>
      </w:r>
      <w:r w:rsidR="001143E3" w:rsidRPr="004C0606">
        <w:rPr>
          <w:rStyle w:val="italik"/>
          <w:iCs/>
          <w:sz w:val="22"/>
          <w:szCs w:val="22"/>
          <w:lang w:val="sr-Cyrl-CS"/>
        </w:rPr>
        <w:t>трајно одузимање лиценце у случају поновљених тежих повреда закона.</w:t>
      </w:r>
    </w:p>
    <w:p w:rsidR="001707C3" w:rsidRPr="004C0606" w:rsidRDefault="001707C3" w:rsidP="00AE7BFE">
      <w:pPr>
        <w:pStyle w:val="basic-paragraph"/>
        <w:spacing w:before="0" w:beforeAutospacing="0" w:after="0" w:afterAutospacing="0"/>
        <w:ind w:firstLine="480"/>
        <w:rPr>
          <w:rStyle w:val="bold1"/>
          <w:bCs/>
          <w:color w:val="000000"/>
          <w:sz w:val="22"/>
          <w:szCs w:val="22"/>
          <w:lang w:val="sr-Cyrl-CS"/>
        </w:rPr>
      </w:pP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2)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Да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ли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је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циљ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који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постиже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доношењем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прописа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усклађен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циљевима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важећих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планских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докумената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приоритетним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циљевима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Владе?</w:t>
      </w:r>
    </w:p>
    <w:p w:rsidR="00B40DFB" w:rsidRPr="004C0606" w:rsidRDefault="00B40DFB" w:rsidP="00CF22C8">
      <w:pPr>
        <w:pStyle w:val="basic-paragraph"/>
        <w:spacing w:before="0" w:beforeAutospacing="0" w:after="0" w:afterAutospacing="0"/>
        <w:ind w:firstLine="480"/>
        <w:rPr>
          <w:sz w:val="22"/>
          <w:szCs w:val="22"/>
          <w:lang w:val="sr-Cyrl-CS"/>
        </w:rPr>
      </w:pPr>
    </w:p>
    <w:p w:rsidR="00B40DFB" w:rsidRPr="004C0606" w:rsidRDefault="00B40DFB" w:rsidP="00110231">
      <w:pPr>
        <w:pStyle w:val="basic-paragraph"/>
        <w:spacing w:before="0" w:beforeAutospacing="0" w:after="0" w:afterAutospacing="0"/>
        <w:ind w:firstLine="480"/>
        <w:jc w:val="both"/>
        <w:rPr>
          <w:rStyle w:val="bold1"/>
          <w:bCs/>
          <w:color w:val="000000"/>
          <w:sz w:val="22"/>
          <w:szCs w:val="22"/>
          <w:lang w:val="sr-Cyrl-CS"/>
        </w:rPr>
      </w:pPr>
      <w:r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Циљ који се постиже предложеним изменама прописа усклађен је са Акционим планом за спровођење </w:t>
      </w:r>
      <w:r w:rsidR="00110231" w:rsidRPr="004C0606">
        <w:rPr>
          <w:rStyle w:val="bold1"/>
          <w:bCs/>
          <w:color w:val="000000"/>
          <w:sz w:val="22"/>
          <w:szCs w:val="22"/>
          <w:lang w:val="sr-Cyrl-CS"/>
        </w:rPr>
        <w:t>П</w:t>
      </w:r>
      <w:r w:rsidRPr="004C0606">
        <w:rPr>
          <w:rStyle w:val="bold1"/>
          <w:bCs/>
          <w:color w:val="000000"/>
          <w:sz w:val="22"/>
          <w:szCs w:val="22"/>
          <w:lang w:val="sr-Cyrl-CS"/>
        </w:rPr>
        <w:t>рограма Владе</w:t>
      </w:r>
      <w:r w:rsidR="00110231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 2024-2027</w:t>
      </w:r>
      <w:r w:rsidR="00EC5CF7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 – </w:t>
      </w:r>
      <w:r w:rsidR="00EC5CF7" w:rsidRPr="004C0606">
        <w:rPr>
          <w:rStyle w:val="bold1"/>
          <w:bCs/>
          <w:sz w:val="22"/>
          <w:szCs w:val="22"/>
          <w:lang w:val="sr-Cyrl-CS"/>
        </w:rPr>
        <w:t>Приоритетни циљ 2.7.. Стварање предуслова за даљи развој тржишта непокретности, 2.7.1. Спровођење уписа права својине на основу докумената насталих пре ступања на снагу Закона о поступку уписа у катастар непокретности и водова (</w:t>
      </w:r>
      <w:r w:rsidR="00183536" w:rsidRPr="004C0606">
        <w:rPr>
          <w:rStyle w:val="bold1"/>
          <w:bCs/>
          <w:sz w:val="22"/>
          <w:szCs w:val="22"/>
          <w:lang w:val="sr-Cyrl-CS"/>
        </w:rPr>
        <w:t xml:space="preserve">циљана </w:t>
      </w:r>
      <w:r w:rsidR="00110231" w:rsidRPr="004C0606">
        <w:rPr>
          <w:rStyle w:val="bold1"/>
          <w:bCs/>
          <w:color w:val="000000"/>
          <w:sz w:val="22"/>
          <w:szCs w:val="22"/>
          <w:lang w:val="sr-Cyrl-CS"/>
        </w:rPr>
        <w:t>конвалидациј</w:t>
      </w:r>
      <w:r w:rsidR="00EC5CF7" w:rsidRPr="004C0606">
        <w:rPr>
          <w:rStyle w:val="bold1"/>
          <w:bCs/>
          <w:color w:val="000000"/>
          <w:sz w:val="22"/>
          <w:szCs w:val="22"/>
          <w:lang w:val="sr-Cyrl-CS"/>
        </w:rPr>
        <w:t>а)</w:t>
      </w:r>
      <w:r w:rsidR="00110231" w:rsidRPr="004C0606">
        <w:rPr>
          <w:rStyle w:val="bold1"/>
          <w:bCs/>
          <w:color w:val="000000"/>
          <w:sz w:val="22"/>
          <w:szCs w:val="22"/>
          <w:lang w:val="sr-Cyrl-CS"/>
        </w:rPr>
        <w:t>.</w:t>
      </w:r>
    </w:p>
    <w:p w:rsidR="00B40DFB" w:rsidRPr="004C0606" w:rsidRDefault="00B40DFB" w:rsidP="00CF22C8">
      <w:pPr>
        <w:pStyle w:val="basic-paragraph"/>
        <w:spacing w:before="0" w:beforeAutospacing="0" w:after="0" w:afterAutospacing="0"/>
        <w:ind w:firstLine="480"/>
        <w:rPr>
          <w:color w:val="000000"/>
          <w:sz w:val="22"/>
          <w:szCs w:val="22"/>
          <w:lang w:val="sr-Cyrl-CS"/>
        </w:rPr>
      </w:pP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3)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основу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ког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показатеља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учинка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утврђује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да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ли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је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дошло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до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постизања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циља?</w:t>
      </w:r>
    </w:p>
    <w:p w:rsidR="00110231" w:rsidRPr="004C0606" w:rsidRDefault="00110231" w:rsidP="007A60F2">
      <w:pPr>
        <w:pStyle w:val="basic-paragraph"/>
        <w:spacing w:before="0" w:beforeAutospacing="0" w:after="0" w:afterAutospacing="0"/>
        <w:ind w:firstLine="480"/>
        <w:jc w:val="both"/>
        <w:rPr>
          <w:rStyle w:val="bold1"/>
          <w:bCs/>
          <w:color w:val="000000"/>
          <w:sz w:val="22"/>
          <w:szCs w:val="22"/>
          <w:lang w:val="sr-Cyrl-CS"/>
        </w:rPr>
      </w:pPr>
    </w:p>
    <w:p w:rsidR="002C3AF3" w:rsidRPr="004C0606" w:rsidRDefault="00110231" w:rsidP="007A60F2">
      <w:pPr>
        <w:pStyle w:val="basic-paragraph"/>
        <w:spacing w:before="0" w:beforeAutospacing="0" w:after="0" w:afterAutospacing="0"/>
        <w:ind w:firstLine="480"/>
        <w:jc w:val="both"/>
        <w:rPr>
          <w:rStyle w:val="bold1"/>
          <w:bCs/>
          <w:color w:val="000000"/>
          <w:sz w:val="22"/>
          <w:szCs w:val="22"/>
          <w:lang w:val="sr-Cyrl-CS"/>
        </w:rPr>
      </w:pPr>
      <w:r w:rsidRPr="004C0606">
        <w:rPr>
          <w:rStyle w:val="bold1"/>
          <w:bCs/>
          <w:color w:val="000000"/>
          <w:sz w:val="22"/>
          <w:szCs w:val="22"/>
          <w:lang w:val="sr-Cyrl-CS"/>
        </w:rPr>
        <w:t>По</w:t>
      </w:r>
      <w:r w:rsidR="00581390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казатељи учинка за остваривање </w:t>
      </w:r>
      <w:r w:rsidRPr="004C0606">
        <w:rPr>
          <w:rStyle w:val="bold1"/>
          <w:bCs/>
          <w:color w:val="000000"/>
          <w:sz w:val="22"/>
          <w:szCs w:val="22"/>
          <w:lang w:val="sr-Cyrl-CS"/>
        </w:rPr>
        <w:t>циљ</w:t>
      </w:r>
      <w:r w:rsidR="00581390" w:rsidRPr="004C0606">
        <w:rPr>
          <w:rStyle w:val="bold1"/>
          <w:bCs/>
          <w:color w:val="000000"/>
          <w:sz w:val="22"/>
          <w:szCs w:val="22"/>
          <w:lang w:val="sr-Cyrl-CS"/>
        </w:rPr>
        <w:t>ева су</w:t>
      </w:r>
      <w:r w:rsidR="002C3AF3" w:rsidRPr="004C0606">
        <w:rPr>
          <w:rStyle w:val="bold1"/>
          <w:bCs/>
          <w:color w:val="000000"/>
          <w:sz w:val="22"/>
          <w:szCs w:val="22"/>
          <w:lang w:val="sr-Cyrl-CS"/>
        </w:rPr>
        <w:t>:</w:t>
      </w:r>
    </w:p>
    <w:p w:rsidR="00110231" w:rsidRPr="004C0606" w:rsidRDefault="002C3AF3" w:rsidP="007A60F2">
      <w:pPr>
        <w:pStyle w:val="basic-paragraph"/>
        <w:spacing w:before="0" w:beforeAutospacing="0" w:after="0" w:afterAutospacing="0"/>
        <w:ind w:firstLine="480"/>
        <w:jc w:val="both"/>
        <w:rPr>
          <w:rStyle w:val="bold1"/>
          <w:bCs/>
          <w:color w:val="000000"/>
          <w:sz w:val="22"/>
          <w:szCs w:val="22"/>
          <w:lang w:val="sr-Cyrl-CS"/>
        </w:rPr>
      </w:pPr>
      <w:r w:rsidRPr="004C0606">
        <w:rPr>
          <w:rStyle w:val="bold1"/>
          <w:bCs/>
          <w:color w:val="000000"/>
          <w:sz w:val="22"/>
          <w:szCs w:val="22"/>
          <w:lang w:val="sr-Cyrl-CS"/>
        </w:rPr>
        <w:t>-</w:t>
      </w:r>
      <w:r w:rsidR="00110231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 </w:t>
      </w:r>
      <w:bookmarkStart w:id="1" w:name="_Hlk208073790"/>
      <w:r w:rsidR="007A60F2" w:rsidRPr="004C0606">
        <w:rPr>
          <w:rStyle w:val="bold1"/>
          <w:bCs/>
          <w:color w:val="000000"/>
          <w:sz w:val="22"/>
          <w:szCs w:val="22"/>
          <w:lang w:val="sr-Cyrl-CS"/>
        </w:rPr>
        <w:t>смањење</w:t>
      </w:r>
      <w:r w:rsidR="00110231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 </w:t>
      </w:r>
      <w:r w:rsidR="00086409" w:rsidRPr="004C0606">
        <w:rPr>
          <w:rStyle w:val="bold1"/>
          <w:bCs/>
          <w:color w:val="000000"/>
          <w:sz w:val="22"/>
          <w:szCs w:val="22"/>
          <w:lang w:val="sr-Cyrl-CS"/>
        </w:rPr>
        <w:t>процента</w:t>
      </w:r>
      <w:r w:rsidR="00110231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 решења којима </w:t>
      </w:r>
      <w:r w:rsidR="00086409" w:rsidRPr="004C0606">
        <w:rPr>
          <w:rStyle w:val="bold1"/>
          <w:bCs/>
          <w:color w:val="000000"/>
          <w:sz w:val="22"/>
          <w:szCs w:val="22"/>
          <w:lang w:val="sr-Cyrl-CS"/>
        </w:rPr>
        <w:t>с</w:t>
      </w:r>
      <w:r w:rsidR="00110231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е </w:t>
      </w:r>
      <w:r w:rsidRPr="004C0606">
        <w:rPr>
          <w:rStyle w:val="bold1"/>
          <w:bCs/>
          <w:color w:val="000000"/>
          <w:sz w:val="22"/>
          <w:szCs w:val="22"/>
          <w:lang w:val="sr-Cyrl-CS"/>
        </w:rPr>
        <w:t>одбиј</w:t>
      </w:r>
      <w:r w:rsidR="00086409" w:rsidRPr="004C0606">
        <w:rPr>
          <w:rStyle w:val="bold1"/>
          <w:bCs/>
          <w:color w:val="000000"/>
          <w:sz w:val="22"/>
          <w:szCs w:val="22"/>
          <w:lang w:val="sr-Cyrl-CS"/>
        </w:rPr>
        <w:t>а</w:t>
      </w:r>
      <w:r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 захтев </w:t>
      </w:r>
      <w:r w:rsidR="00110231" w:rsidRPr="004C0606">
        <w:rPr>
          <w:rStyle w:val="bold1"/>
          <w:bCs/>
          <w:color w:val="000000"/>
          <w:sz w:val="22"/>
          <w:szCs w:val="22"/>
          <w:lang w:val="sr-Cyrl-CS"/>
        </w:rPr>
        <w:t>за упис у катастар</w:t>
      </w:r>
      <w:r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 у односу </w:t>
      </w:r>
      <w:r w:rsidR="00970470" w:rsidRPr="004C0606">
        <w:rPr>
          <w:rStyle w:val="bold1"/>
          <w:bCs/>
          <w:color w:val="000000"/>
          <w:sz w:val="22"/>
          <w:szCs w:val="22"/>
          <w:lang w:val="sr-Cyrl-CS"/>
        </w:rPr>
        <w:t>на укупан број поднетих за</w:t>
      </w:r>
      <w:r w:rsidR="00792B0F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хтева. У </w:t>
      </w:r>
      <w:r w:rsidRPr="004C0606">
        <w:rPr>
          <w:rStyle w:val="bold1"/>
          <w:bCs/>
          <w:color w:val="000000"/>
          <w:sz w:val="22"/>
          <w:szCs w:val="22"/>
          <w:lang w:val="sr-Cyrl-CS"/>
        </w:rPr>
        <w:t>2024. годин</w:t>
      </w:r>
      <w:r w:rsidR="00792B0F" w:rsidRPr="004C0606">
        <w:rPr>
          <w:rStyle w:val="bold1"/>
          <w:bCs/>
          <w:color w:val="000000"/>
          <w:sz w:val="22"/>
          <w:szCs w:val="22"/>
          <w:lang w:val="sr-Cyrl-CS"/>
        </w:rPr>
        <w:t>и</w:t>
      </w:r>
      <w:r w:rsidR="004C0606">
        <w:rPr>
          <w:rStyle w:val="bold1"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Cs/>
          <w:color w:val="000000"/>
          <w:sz w:val="22"/>
          <w:szCs w:val="22"/>
          <w:lang w:val="sr-Cyrl-CS"/>
        </w:rPr>
        <w:t>је донето 13</w:t>
      </w:r>
      <w:r w:rsidR="00932ECA" w:rsidRPr="004C0606">
        <w:rPr>
          <w:rStyle w:val="bold1"/>
          <w:bCs/>
          <w:color w:val="000000"/>
          <w:sz w:val="22"/>
          <w:szCs w:val="22"/>
          <w:lang w:val="sr-Cyrl-CS"/>
        </w:rPr>
        <w:t>.</w:t>
      </w:r>
      <w:r w:rsidRPr="004C0606">
        <w:rPr>
          <w:rStyle w:val="bold1"/>
          <w:bCs/>
          <w:color w:val="000000"/>
          <w:sz w:val="22"/>
          <w:szCs w:val="22"/>
          <w:lang w:val="sr-Cyrl-CS"/>
        </w:rPr>
        <w:t>883 одбијајућих решења</w:t>
      </w:r>
      <w:r w:rsidR="00932ECA" w:rsidRPr="004C0606">
        <w:rPr>
          <w:rStyle w:val="bold1"/>
          <w:bCs/>
          <w:color w:val="000000"/>
          <w:sz w:val="22"/>
          <w:szCs w:val="22"/>
          <w:lang w:val="sr-Cyrl-CS"/>
        </w:rPr>
        <w:t>, а</w:t>
      </w:r>
      <w:r w:rsidR="00B92199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 </w:t>
      </w:r>
      <w:r w:rsidR="00F76726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укупно </w:t>
      </w:r>
      <w:r w:rsidR="00932ECA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је </w:t>
      </w:r>
      <w:r w:rsidR="00F76726" w:rsidRPr="004C0606">
        <w:rPr>
          <w:rStyle w:val="bold1"/>
          <w:bCs/>
          <w:color w:val="000000"/>
          <w:sz w:val="22"/>
          <w:szCs w:val="22"/>
          <w:lang w:val="sr-Cyrl-CS"/>
        </w:rPr>
        <w:t>поднет</w:t>
      </w:r>
      <w:r w:rsidR="00932ECA" w:rsidRPr="004C0606">
        <w:rPr>
          <w:rStyle w:val="bold1"/>
          <w:bCs/>
          <w:color w:val="000000"/>
          <w:sz w:val="22"/>
          <w:szCs w:val="22"/>
          <w:lang w:val="sr-Cyrl-CS"/>
        </w:rPr>
        <w:t>о</w:t>
      </w:r>
      <w:r w:rsidR="00F76726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 </w:t>
      </w:r>
      <w:r w:rsidR="00B92199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о </w:t>
      </w:r>
      <w:r w:rsidR="00F76726" w:rsidRPr="004C0606">
        <w:rPr>
          <w:rStyle w:val="bold1"/>
          <w:bCs/>
          <w:color w:val="000000"/>
          <w:sz w:val="22"/>
          <w:szCs w:val="22"/>
          <w:lang w:val="sr-Cyrl-CS"/>
        </w:rPr>
        <w:t>107</w:t>
      </w:r>
      <w:r w:rsidR="00932ECA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.788 </w:t>
      </w:r>
      <w:r w:rsidR="00B92199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захтева </w:t>
      </w:r>
      <w:r w:rsidR="007A60F2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преко </w:t>
      </w:r>
      <w:r w:rsidR="00B92199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адвоката, а захтеви </w:t>
      </w:r>
      <w:r w:rsidR="007A60F2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поднети преко </w:t>
      </w:r>
      <w:r w:rsidR="00B92199" w:rsidRPr="004C0606">
        <w:rPr>
          <w:rStyle w:val="bold1"/>
          <w:bCs/>
          <w:color w:val="000000"/>
          <w:sz w:val="22"/>
          <w:szCs w:val="22"/>
          <w:lang w:val="sr-Cyrl-CS"/>
        </w:rPr>
        <w:t>адвоката се у највећој мери базирају на „старим“ исправама (нове исправе до катастра не долазе путем адвоката</w:t>
      </w:r>
      <w:r w:rsidR="00932ECA" w:rsidRPr="004C0606">
        <w:rPr>
          <w:rStyle w:val="bold1"/>
          <w:bCs/>
          <w:color w:val="000000"/>
          <w:sz w:val="22"/>
          <w:szCs w:val="22"/>
          <w:lang w:val="sr-Cyrl-CS"/>
        </w:rPr>
        <w:t>,</w:t>
      </w:r>
      <w:r w:rsidR="00B92199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 већ директно од стране обвезника доставе: судова, јавних бележника, јавних извршитеља и органа управе)</w:t>
      </w:r>
      <w:r w:rsidR="00792B0F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, што чини </w:t>
      </w:r>
      <w:r w:rsidR="00932ECA" w:rsidRPr="004C0606">
        <w:rPr>
          <w:rStyle w:val="bold1"/>
          <w:bCs/>
          <w:color w:val="000000"/>
          <w:sz w:val="22"/>
          <w:szCs w:val="22"/>
          <w:lang w:val="sr-Cyrl-CS"/>
        </w:rPr>
        <w:t>13</w:t>
      </w:r>
      <w:r w:rsidR="00792B0F" w:rsidRPr="004C0606">
        <w:rPr>
          <w:rStyle w:val="bold1"/>
          <w:bCs/>
          <w:color w:val="000000"/>
          <w:sz w:val="22"/>
          <w:szCs w:val="22"/>
          <w:lang w:val="sr-Cyrl-CS"/>
        </w:rPr>
        <w:t>% у односу на укупан број поднетих захтева, а очекује се да ће се у 2027. години тај проценат смањити, односно да ће б</w:t>
      </w:r>
      <w:r w:rsidR="00110E99" w:rsidRPr="004C0606">
        <w:rPr>
          <w:rStyle w:val="bold1"/>
          <w:bCs/>
          <w:color w:val="000000"/>
          <w:sz w:val="22"/>
          <w:szCs w:val="22"/>
          <w:lang w:val="sr-Cyrl-CS"/>
        </w:rPr>
        <w:t>и</w:t>
      </w:r>
      <w:r w:rsidR="00792B0F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ти око </w:t>
      </w:r>
      <w:r w:rsidR="00932ECA" w:rsidRPr="004C0606">
        <w:rPr>
          <w:rStyle w:val="bold1"/>
          <w:bCs/>
          <w:color w:val="000000"/>
          <w:sz w:val="22"/>
          <w:szCs w:val="22"/>
          <w:lang w:val="sr-Cyrl-CS"/>
        </w:rPr>
        <w:t>7</w:t>
      </w:r>
      <w:r w:rsidR="00792B0F" w:rsidRPr="004C0606">
        <w:rPr>
          <w:rStyle w:val="bold1"/>
          <w:bCs/>
          <w:color w:val="000000"/>
          <w:sz w:val="22"/>
          <w:szCs w:val="22"/>
          <w:lang w:val="sr-Cyrl-CS"/>
        </w:rPr>
        <w:t>%</w:t>
      </w:r>
      <w:r w:rsidR="00825812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 у односу на укупан број захтева</w:t>
      </w:r>
      <w:r w:rsidRPr="004C0606">
        <w:rPr>
          <w:rStyle w:val="bold1"/>
          <w:bCs/>
          <w:color w:val="000000"/>
          <w:sz w:val="22"/>
          <w:szCs w:val="22"/>
          <w:lang w:val="sr-Cyrl-CS"/>
        </w:rPr>
        <w:t>;</w:t>
      </w:r>
    </w:p>
    <w:p w:rsidR="004A4EC8" w:rsidRPr="004C0606" w:rsidRDefault="004A4EC8" w:rsidP="007A60F2">
      <w:pPr>
        <w:pStyle w:val="basic-paragraph"/>
        <w:spacing w:before="0" w:beforeAutospacing="0" w:after="0" w:afterAutospacing="0"/>
        <w:ind w:firstLine="480"/>
        <w:jc w:val="both"/>
        <w:rPr>
          <w:rStyle w:val="bold1"/>
          <w:bCs/>
          <w:color w:val="000000"/>
          <w:sz w:val="22"/>
          <w:szCs w:val="22"/>
          <w:lang w:val="sr-Cyrl-CS"/>
        </w:rPr>
      </w:pPr>
      <w:r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- </w:t>
      </w:r>
      <w:r w:rsidR="00FE76F8" w:rsidRPr="004C0606">
        <w:rPr>
          <w:rStyle w:val="bold1"/>
          <w:bCs/>
          <w:color w:val="000000"/>
          <w:sz w:val="22"/>
          <w:szCs w:val="22"/>
          <w:lang w:val="sr-Cyrl-CS"/>
        </w:rPr>
        <w:t>упис</w:t>
      </w:r>
      <w:r w:rsidR="00F76B9C" w:rsidRPr="004C0606">
        <w:rPr>
          <w:rStyle w:val="bold1"/>
          <w:bCs/>
          <w:color w:val="000000"/>
          <w:sz w:val="22"/>
          <w:szCs w:val="22"/>
          <w:lang w:val="sr-Cyrl-CS"/>
        </w:rPr>
        <w:t>ано</w:t>
      </w:r>
      <w:r w:rsidR="00FE76F8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 права својине </w:t>
      </w:r>
      <w:r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на објектима </w:t>
      </w:r>
      <w:r w:rsidR="00FE76F8" w:rsidRPr="004C0606">
        <w:rPr>
          <w:rStyle w:val="bold1"/>
          <w:bCs/>
          <w:color w:val="000000"/>
          <w:sz w:val="22"/>
          <w:szCs w:val="22"/>
          <w:lang w:val="sr-Cyrl-CS"/>
        </w:rPr>
        <w:t>уписаним у катастар са правним статусом објекат изграђен са одобрењем за градњу</w:t>
      </w:r>
      <w:r w:rsidR="00F76B9C" w:rsidRPr="004C0606">
        <w:rPr>
          <w:rStyle w:val="bold1"/>
          <w:bCs/>
          <w:color w:val="000000"/>
          <w:sz w:val="22"/>
          <w:szCs w:val="22"/>
          <w:lang w:val="sr-Cyrl-CS"/>
        </w:rPr>
        <w:t>,</w:t>
      </w:r>
      <w:r w:rsidR="00FE76F8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 а без употребне </w:t>
      </w:r>
      <w:r w:rsidRPr="004C0606">
        <w:rPr>
          <w:rStyle w:val="bold1"/>
          <w:bCs/>
          <w:color w:val="000000"/>
          <w:sz w:val="22"/>
          <w:szCs w:val="22"/>
          <w:lang w:val="sr-Cyrl-CS"/>
        </w:rPr>
        <w:t>дозвол</w:t>
      </w:r>
      <w:r w:rsidR="00FE76F8" w:rsidRPr="004C0606">
        <w:rPr>
          <w:rStyle w:val="bold1"/>
          <w:bCs/>
          <w:color w:val="000000"/>
          <w:sz w:val="22"/>
          <w:szCs w:val="22"/>
          <w:lang w:val="sr-Cyrl-CS"/>
        </w:rPr>
        <w:t>е</w:t>
      </w:r>
      <w:r w:rsidR="00F76B9C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 - процењује се да ће око 50 % од укупно </w:t>
      </w:r>
      <w:r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145.756 </w:t>
      </w:r>
      <w:r w:rsidR="00F76B9C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уписаних </w:t>
      </w:r>
      <w:r w:rsidRPr="004C0606">
        <w:rPr>
          <w:rStyle w:val="bold1"/>
          <w:bCs/>
          <w:color w:val="000000"/>
          <w:sz w:val="22"/>
          <w:szCs w:val="22"/>
          <w:lang w:val="sr-Cyrl-CS"/>
        </w:rPr>
        <w:t>објеката</w:t>
      </w:r>
      <w:r w:rsidR="00F76B9C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 са таквим правним статусом добити уписане власнике до краја 2027. године; </w:t>
      </w:r>
    </w:p>
    <w:bookmarkEnd w:id="1"/>
    <w:p w:rsidR="002C3AF3" w:rsidRPr="004C0606" w:rsidRDefault="002C3AF3" w:rsidP="007A60F2">
      <w:pPr>
        <w:pStyle w:val="basic-paragraph"/>
        <w:spacing w:before="0" w:beforeAutospacing="0" w:after="0" w:afterAutospacing="0"/>
        <w:ind w:firstLine="480"/>
        <w:jc w:val="both"/>
        <w:rPr>
          <w:rStyle w:val="bold1"/>
          <w:bCs/>
          <w:color w:val="000000"/>
          <w:sz w:val="22"/>
          <w:szCs w:val="22"/>
          <w:lang w:val="sr-Cyrl-CS"/>
        </w:rPr>
      </w:pPr>
      <w:r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- смањење броја наложених мера </w:t>
      </w:r>
      <w:r w:rsidR="00247ED9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од стране инспектора </w:t>
      </w:r>
      <w:r w:rsidRPr="004C0606">
        <w:rPr>
          <w:rStyle w:val="bold1"/>
          <w:bCs/>
          <w:color w:val="000000"/>
          <w:sz w:val="22"/>
          <w:szCs w:val="22"/>
          <w:lang w:val="sr-Cyrl-CS"/>
        </w:rPr>
        <w:t>за отклањање неправилности у раду геодетских организација</w:t>
      </w:r>
      <w:r w:rsidR="00247ED9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 и дисциплинских санкција, у односу на 2024. годину, у којој су изречене 943 мере, 48 предлога за одузимање лиценце за рад геодетске организације, 10 предлога за одузимање личне лиценце, доне</w:t>
      </w:r>
      <w:r w:rsidR="007A60F2" w:rsidRPr="004C0606">
        <w:rPr>
          <w:rStyle w:val="bold1"/>
          <w:bCs/>
          <w:color w:val="000000"/>
          <w:sz w:val="22"/>
          <w:szCs w:val="22"/>
          <w:lang w:val="sr-Cyrl-CS"/>
        </w:rPr>
        <w:t>т</w:t>
      </w:r>
      <w:r w:rsidR="00247ED9" w:rsidRPr="004C0606">
        <w:rPr>
          <w:rStyle w:val="bold1"/>
          <w:bCs/>
          <w:color w:val="000000"/>
          <w:sz w:val="22"/>
          <w:szCs w:val="22"/>
          <w:lang w:val="sr-Cyrl-CS"/>
        </w:rPr>
        <w:t>о 58 решења о забрани извођења радова и поднето 12 захтева за покретање прекршајног поступка;</w:t>
      </w:r>
      <w:r w:rsidR="00B82320" w:rsidRPr="004C0606">
        <w:rPr>
          <w:sz w:val="22"/>
          <w:szCs w:val="22"/>
          <w:lang w:val="sr-Cyrl-CS"/>
        </w:rPr>
        <w:t xml:space="preserve"> </w:t>
      </w:r>
      <w:r w:rsidR="00B82320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Очекује се да ће у 2026. години број наложених мера </w:t>
      </w:r>
      <w:r w:rsidR="000E003B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и дисциплинских санкција </w:t>
      </w:r>
      <w:r w:rsidR="00B82320" w:rsidRPr="004C0606">
        <w:rPr>
          <w:rStyle w:val="bold1"/>
          <w:bCs/>
          <w:color w:val="000000"/>
          <w:sz w:val="22"/>
          <w:szCs w:val="22"/>
          <w:lang w:val="sr-Cyrl-CS"/>
        </w:rPr>
        <w:t>геодетској организацији од стране инспектора у односу на 2024. годину бити мањ</w:t>
      </w:r>
      <w:r w:rsidR="00D10A4D" w:rsidRPr="004C0606">
        <w:rPr>
          <w:rStyle w:val="bold1"/>
          <w:bCs/>
          <w:color w:val="000000"/>
          <w:sz w:val="22"/>
          <w:szCs w:val="22"/>
          <w:lang w:val="sr-Cyrl-CS"/>
        </w:rPr>
        <w:t>и</w:t>
      </w:r>
      <w:r w:rsidR="00B82320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 за 20%, а у 2027. години за 25% мање у односу на 2024. годину.</w:t>
      </w:r>
    </w:p>
    <w:p w:rsidR="00110231" w:rsidRPr="004C0606" w:rsidRDefault="00247ED9" w:rsidP="007A60F2">
      <w:pPr>
        <w:pStyle w:val="basic-paragraph"/>
        <w:spacing w:before="0" w:beforeAutospacing="0" w:after="0" w:afterAutospacing="0"/>
        <w:ind w:firstLine="480"/>
        <w:jc w:val="both"/>
        <w:rPr>
          <w:rStyle w:val="bold1"/>
          <w:bCs/>
          <w:color w:val="000000"/>
          <w:sz w:val="22"/>
          <w:szCs w:val="22"/>
          <w:lang w:val="sr-Cyrl-CS"/>
        </w:rPr>
      </w:pPr>
      <w:r w:rsidRPr="004C0606">
        <w:rPr>
          <w:rStyle w:val="bold1"/>
          <w:bCs/>
          <w:color w:val="000000"/>
          <w:sz w:val="22"/>
          <w:szCs w:val="22"/>
          <w:lang w:val="sr-Cyrl-CS"/>
        </w:rPr>
        <w:t>- смањење временског периода потребног за обнову катастра непокретности на основу комасационог премера</w:t>
      </w:r>
      <w:r w:rsidR="00581390" w:rsidRPr="004C0606">
        <w:rPr>
          <w:rStyle w:val="bold1"/>
          <w:bCs/>
          <w:color w:val="000000"/>
          <w:sz w:val="22"/>
          <w:szCs w:val="22"/>
          <w:lang w:val="sr-Cyrl-CS"/>
        </w:rPr>
        <w:t>,</w:t>
      </w:r>
      <w:r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 </w:t>
      </w:r>
      <w:r w:rsidR="00086409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у просеку за шест година, </w:t>
      </w:r>
      <w:r w:rsidRPr="004C0606">
        <w:rPr>
          <w:rStyle w:val="bold1"/>
          <w:bCs/>
          <w:color w:val="000000"/>
          <w:sz w:val="22"/>
          <w:szCs w:val="22"/>
          <w:lang w:val="sr-Cyrl-CS"/>
        </w:rPr>
        <w:t>у односу на период од 2016</w:t>
      </w:r>
      <w:r w:rsidR="007A60F2" w:rsidRPr="004C0606">
        <w:rPr>
          <w:rStyle w:val="bold1"/>
          <w:bCs/>
          <w:color w:val="000000"/>
          <w:sz w:val="22"/>
          <w:szCs w:val="22"/>
          <w:lang w:val="sr-Cyrl-CS"/>
        </w:rPr>
        <w:t>. године</w:t>
      </w:r>
      <w:r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 закључно са трећим кварталом 2025. године</w:t>
      </w:r>
      <w:r w:rsidR="00C71418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, </w:t>
      </w:r>
      <w:r w:rsidR="00D10A4D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колико је трајао временски </w:t>
      </w:r>
      <w:r w:rsidR="00C71418" w:rsidRPr="004C0606">
        <w:rPr>
          <w:rStyle w:val="bold1"/>
          <w:bCs/>
          <w:color w:val="000000"/>
          <w:sz w:val="22"/>
          <w:szCs w:val="22"/>
          <w:lang w:val="sr-Cyrl-CS"/>
        </w:rPr>
        <w:t>период од п</w:t>
      </w:r>
      <w:r w:rsidR="00D10A4D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ријема </w:t>
      </w:r>
      <w:r w:rsidR="00C71418" w:rsidRPr="004C0606">
        <w:rPr>
          <w:rStyle w:val="bold1"/>
          <w:bCs/>
          <w:color w:val="000000"/>
          <w:sz w:val="22"/>
          <w:szCs w:val="22"/>
          <w:lang w:val="sr-Cyrl-CS"/>
        </w:rPr>
        <w:t>елабората геодетских радова до завршетка поступка излагања на јавни увид података о непокретностима.</w:t>
      </w:r>
    </w:p>
    <w:p w:rsidR="00247ED9" w:rsidRPr="004C0606" w:rsidRDefault="00247ED9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4)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Дефинисати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извор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провере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рокове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за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прикупљање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података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за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праћење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примене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прописа.</w:t>
      </w:r>
    </w:p>
    <w:p w:rsidR="00247ED9" w:rsidRPr="004C0606" w:rsidRDefault="00247ED9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</w:p>
    <w:p w:rsidR="00CF22C8" w:rsidRPr="004C0606" w:rsidRDefault="00247ED9" w:rsidP="00E40851">
      <w:pPr>
        <w:pStyle w:val="basic-paragraph"/>
        <w:spacing w:before="0" w:beforeAutospacing="0" w:after="0" w:afterAutospacing="0"/>
        <w:ind w:firstLine="480"/>
        <w:jc w:val="both"/>
        <w:rPr>
          <w:rStyle w:val="bold1"/>
          <w:bCs/>
          <w:color w:val="000000"/>
          <w:sz w:val="22"/>
          <w:szCs w:val="22"/>
          <w:lang w:val="sr-Cyrl-CS"/>
        </w:rPr>
      </w:pPr>
      <w:r w:rsidRPr="004C0606">
        <w:rPr>
          <w:rStyle w:val="bold1"/>
          <w:bCs/>
          <w:color w:val="000000"/>
          <w:sz w:val="22"/>
          <w:szCs w:val="22"/>
          <w:lang w:val="sr-Cyrl-CS"/>
        </w:rPr>
        <w:t>Провера ће се вршити на основу података садржаних у електронској писарници Републичког геодетског завода.</w:t>
      </w:r>
    </w:p>
    <w:p w:rsidR="00247ED9" w:rsidRPr="004C0606" w:rsidRDefault="00247ED9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</w:p>
    <w:p w:rsidR="00CF22C8" w:rsidRPr="004C0606" w:rsidRDefault="00CF22C8" w:rsidP="003251E3">
      <w:pPr>
        <w:pStyle w:val="basic-paragraph"/>
        <w:spacing w:before="0" w:beforeAutospacing="0" w:after="0" w:afterAutospacing="0"/>
        <w:jc w:val="center"/>
        <w:rPr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3.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Идентификовање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опција.</w:t>
      </w: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1)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Да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ли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је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циљ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могуће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постићи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применом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„status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quo”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опције?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Приказати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последице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примене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„status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quo”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опције.</w:t>
      </w:r>
    </w:p>
    <w:p w:rsidR="00AC5379" w:rsidRPr="004C0606" w:rsidRDefault="00AC5379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</w:p>
    <w:p w:rsidR="00247ED9" w:rsidRPr="004C0606" w:rsidRDefault="000903B6" w:rsidP="00CF22C8">
      <w:pPr>
        <w:pStyle w:val="basic-paragraph"/>
        <w:spacing w:before="0" w:beforeAutospacing="0" w:after="0" w:afterAutospacing="0"/>
        <w:ind w:firstLine="480"/>
        <w:rPr>
          <w:rStyle w:val="bold1"/>
          <w:bCs/>
          <w:color w:val="000000"/>
          <w:sz w:val="22"/>
          <w:szCs w:val="22"/>
          <w:lang w:val="sr-Cyrl-CS"/>
        </w:rPr>
      </w:pPr>
      <w:r w:rsidRPr="004C0606">
        <w:rPr>
          <w:rStyle w:val="bold1"/>
          <w:bCs/>
          <w:color w:val="000000"/>
          <w:sz w:val="22"/>
          <w:szCs w:val="22"/>
          <w:lang w:val="sr-Cyrl-CS"/>
        </w:rPr>
        <w:t>Опцијом</w:t>
      </w:r>
      <w:r w:rsidR="00445533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Cs/>
          <w:color w:val="000000"/>
          <w:sz w:val="22"/>
          <w:szCs w:val="22"/>
          <w:lang w:val="sr-Cyrl-CS"/>
        </w:rPr>
        <w:t>„status quo“ не могу се решити уочени проблеми.</w:t>
      </w:r>
    </w:p>
    <w:p w:rsidR="00DF3AA9" w:rsidRPr="004C0606" w:rsidRDefault="00DF3AA9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2)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Да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ли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је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циљ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могуће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постићи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искључиво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применом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подстицајних,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информативно-едукативних,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институционално-управљачких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или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мера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за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обезбеђивање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добара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услуга,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без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доношења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новог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или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измене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постојећег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прописа?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Навести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разлоге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због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којих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одустало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од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примене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ове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опције.</w:t>
      </w:r>
    </w:p>
    <w:p w:rsidR="00AC5379" w:rsidRPr="004C0606" w:rsidRDefault="00AC5379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3)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Које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кључне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промене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које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прописом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предлажу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ради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постизања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циља?</w:t>
      </w:r>
    </w:p>
    <w:p w:rsidR="0083305A" w:rsidRPr="004C0606" w:rsidRDefault="0083305A" w:rsidP="00CF22C8">
      <w:pPr>
        <w:pStyle w:val="basic-paragraph"/>
        <w:spacing w:before="0" w:beforeAutospacing="0" w:after="0" w:afterAutospacing="0"/>
        <w:ind w:firstLine="480"/>
        <w:rPr>
          <w:color w:val="000000"/>
          <w:sz w:val="22"/>
          <w:szCs w:val="22"/>
          <w:lang w:val="sr-Cyrl-CS"/>
        </w:rPr>
      </w:pPr>
    </w:p>
    <w:p w:rsidR="00AC5379" w:rsidRPr="004C0606" w:rsidRDefault="00AC5379" w:rsidP="00CF22C8">
      <w:pPr>
        <w:pStyle w:val="basic-paragraph"/>
        <w:spacing w:before="0" w:beforeAutospacing="0" w:after="0" w:afterAutospacing="0"/>
        <w:ind w:firstLine="480"/>
        <w:rPr>
          <w:rStyle w:val="bold1"/>
          <w:bCs/>
          <w:color w:val="000000"/>
          <w:sz w:val="22"/>
          <w:szCs w:val="22"/>
          <w:lang w:val="sr-Cyrl-CS"/>
        </w:rPr>
      </w:pPr>
      <w:r w:rsidRPr="004C0606">
        <w:rPr>
          <w:rStyle w:val="bold1"/>
          <w:bCs/>
          <w:color w:val="000000"/>
          <w:sz w:val="22"/>
          <w:szCs w:val="22"/>
          <w:lang w:val="sr-Cyrl-CS"/>
        </w:rPr>
        <w:t>Кључне промене које се прописом предлажу су:</w:t>
      </w:r>
    </w:p>
    <w:p w:rsidR="00AC5379" w:rsidRPr="004C0606" w:rsidRDefault="002336D2" w:rsidP="002336D2">
      <w:pPr>
        <w:pStyle w:val="basic-paragraph"/>
        <w:numPr>
          <w:ilvl w:val="0"/>
          <w:numId w:val="1"/>
        </w:numPr>
        <w:spacing w:before="0" w:beforeAutospacing="0" w:after="0" w:afterAutospacing="0"/>
        <w:ind w:left="0" w:firstLine="480"/>
        <w:jc w:val="both"/>
        <w:rPr>
          <w:rStyle w:val="bold1"/>
          <w:bCs/>
          <w:color w:val="000000"/>
          <w:sz w:val="22"/>
          <w:szCs w:val="22"/>
          <w:lang w:val="sr-Cyrl-CS"/>
        </w:rPr>
      </w:pPr>
      <w:r w:rsidRPr="004C0606">
        <w:rPr>
          <w:rStyle w:val="bold1"/>
          <w:bCs/>
          <w:color w:val="000000"/>
          <w:sz w:val="22"/>
          <w:szCs w:val="22"/>
          <w:lang w:val="sr-Cyrl-CS"/>
        </w:rPr>
        <w:t>У</w:t>
      </w:r>
      <w:r w:rsidR="00AC5379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вођење апликације за </w:t>
      </w:r>
      <w:r w:rsidR="00DE35EB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достављање исправа за </w:t>
      </w:r>
      <w:r w:rsidR="00AC5379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упис </w:t>
      </w:r>
      <w:r w:rsidR="00B92199" w:rsidRPr="004C0606">
        <w:rPr>
          <w:rStyle w:val="bold1"/>
          <w:bCs/>
          <w:color w:val="000000"/>
          <w:sz w:val="22"/>
          <w:szCs w:val="22"/>
          <w:lang w:val="sr-Cyrl-CS"/>
        </w:rPr>
        <w:t>д</w:t>
      </w:r>
      <w:r w:rsidR="00AC5379" w:rsidRPr="004C0606">
        <w:rPr>
          <w:rStyle w:val="bold1"/>
          <w:bCs/>
          <w:color w:val="000000"/>
          <w:sz w:val="22"/>
          <w:szCs w:val="22"/>
          <w:lang w:val="sr-Cyrl-CS"/>
        </w:rPr>
        <w:t>оступне на веб презентацији Републичког геодетског завода</w:t>
      </w:r>
      <w:r w:rsidR="00B92199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, </w:t>
      </w:r>
      <w:r w:rsidR="00C919F7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којој ће моћи да се приступи чак и путем мобилне апликације, </w:t>
      </w:r>
      <w:r w:rsidR="00B92199" w:rsidRPr="004C0606">
        <w:rPr>
          <w:rStyle w:val="bold1"/>
          <w:bCs/>
          <w:color w:val="000000"/>
          <w:sz w:val="22"/>
          <w:szCs w:val="22"/>
          <w:lang w:val="sr-Cyrl-CS"/>
        </w:rPr>
        <w:t>чиме се провера документације чини доступном највећем броју корисника, без обавезности претходног ангажовања адвоката и претходне овере документације код јавног бележника</w:t>
      </w:r>
      <w:r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. </w:t>
      </w:r>
      <w:r w:rsidR="00A40A60" w:rsidRPr="004C0606">
        <w:rPr>
          <w:rStyle w:val="bold1"/>
          <w:bCs/>
          <w:color w:val="000000"/>
          <w:sz w:val="22"/>
          <w:szCs w:val="22"/>
          <w:lang w:val="sr-Cyrl-CS"/>
        </w:rPr>
        <w:t>Погодност за грађане од ове прелиминарне провере документације огледа се у томе што</w:t>
      </w:r>
      <w:r w:rsidR="00860EB3" w:rsidRPr="004C0606">
        <w:rPr>
          <w:rStyle w:val="bold1"/>
          <w:bCs/>
          <w:color w:val="000000"/>
          <w:sz w:val="22"/>
          <w:szCs w:val="22"/>
          <w:lang w:val="sr-Cyrl-CS"/>
        </w:rPr>
        <w:t>,</w:t>
      </w:r>
      <w:r w:rsidR="00A40A60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 </w:t>
      </w:r>
      <w:r w:rsidR="00860EB3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у случају да </w:t>
      </w:r>
      <w:r w:rsidR="00265370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се утврди да </w:t>
      </w:r>
      <w:r w:rsidR="00860EB3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не поседују документацију подобну за упис, не морају да се </w:t>
      </w:r>
      <w:r w:rsidR="00D02509" w:rsidRPr="004C0606">
        <w:rPr>
          <w:rStyle w:val="bold1"/>
          <w:bCs/>
          <w:color w:val="000000"/>
          <w:sz w:val="22"/>
          <w:szCs w:val="22"/>
          <w:lang w:val="sr-Cyrl-CS"/>
        </w:rPr>
        <w:t>бес</w:t>
      </w:r>
      <w:r w:rsidR="00860EB3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потребно излажу трошковима </w:t>
      </w:r>
      <w:r w:rsidR="00C919F7" w:rsidRPr="004C0606">
        <w:rPr>
          <w:rStyle w:val="bold1"/>
          <w:bCs/>
          <w:color w:val="000000"/>
          <w:sz w:val="22"/>
          <w:szCs w:val="22"/>
          <w:lang w:val="sr-Cyrl-CS"/>
        </w:rPr>
        <w:t>на име адвокатске услуге и накнаде за рад јавног бележника</w:t>
      </w:r>
      <w:r w:rsidR="00D02509" w:rsidRPr="004C0606">
        <w:rPr>
          <w:rStyle w:val="bold1"/>
          <w:bCs/>
          <w:color w:val="000000"/>
          <w:sz w:val="22"/>
          <w:szCs w:val="22"/>
          <w:lang w:val="sr-Cyrl-CS"/>
        </w:rPr>
        <w:t>.</w:t>
      </w:r>
    </w:p>
    <w:p w:rsidR="00AC5379" w:rsidRPr="004C0606" w:rsidRDefault="00F379BA" w:rsidP="00B17DB2">
      <w:pPr>
        <w:pStyle w:val="basic-paragraph"/>
        <w:numPr>
          <w:ilvl w:val="0"/>
          <w:numId w:val="1"/>
        </w:numPr>
        <w:spacing w:before="0" w:beforeAutospacing="0" w:after="0" w:afterAutospacing="0"/>
        <w:ind w:left="0" w:firstLine="480"/>
        <w:jc w:val="both"/>
        <w:rPr>
          <w:rStyle w:val="bold1"/>
          <w:bCs/>
          <w:color w:val="000000"/>
          <w:sz w:val="22"/>
          <w:szCs w:val="22"/>
          <w:lang w:val="sr-Cyrl-CS"/>
        </w:rPr>
      </w:pPr>
      <w:r w:rsidRPr="004C0606">
        <w:rPr>
          <w:rStyle w:val="bold1"/>
          <w:bCs/>
          <w:color w:val="000000"/>
          <w:sz w:val="22"/>
          <w:szCs w:val="22"/>
          <w:lang w:val="sr-Cyrl-CS"/>
        </w:rPr>
        <w:t>У</w:t>
      </w:r>
      <w:r w:rsidR="00AC5379" w:rsidRPr="004C0606">
        <w:rPr>
          <w:rStyle w:val="bold1"/>
          <w:bCs/>
          <w:color w:val="000000"/>
          <w:sz w:val="22"/>
          <w:szCs w:val="22"/>
          <w:lang w:val="sr-Cyrl-CS"/>
        </w:rPr>
        <w:t>кидање поступка излагања на јавни увид података о непокретностима и правима на њима, као фазе у поступку обнове катастра непокретности на основу комасационог премера</w:t>
      </w:r>
      <w:r w:rsidR="00BC7B3F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, </w:t>
      </w:r>
      <w:r w:rsidR="000436D5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како би се </w:t>
      </w:r>
      <w:r w:rsidR="00BC7B3F" w:rsidRPr="004C0606">
        <w:rPr>
          <w:rStyle w:val="bold1"/>
          <w:bCs/>
          <w:color w:val="000000"/>
          <w:sz w:val="22"/>
          <w:szCs w:val="22"/>
          <w:lang w:val="sr-Cyrl-CS"/>
        </w:rPr>
        <w:t>убрза</w:t>
      </w:r>
      <w:r w:rsidR="000436D5" w:rsidRPr="004C0606">
        <w:rPr>
          <w:rStyle w:val="bold1"/>
          <w:bCs/>
          <w:color w:val="000000"/>
          <w:sz w:val="22"/>
          <w:szCs w:val="22"/>
          <w:lang w:val="sr-Cyrl-CS"/>
        </w:rPr>
        <w:t>о</w:t>
      </w:r>
      <w:r w:rsidR="00BC7B3F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 поступак обнове катастра непокретности</w:t>
      </w:r>
      <w:r w:rsidR="00B259B1" w:rsidRPr="004C0606">
        <w:rPr>
          <w:rStyle w:val="bold1"/>
          <w:bCs/>
          <w:color w:val="000000"/>
          <w:sz w:val="22"/>
          <w:szCs w:val="22"/>
          <w:lang w:val="sr-Cyrl-CS"/>
        </w:rPr>
        <w:t>,</w:t>
      </w:r>
      <w:r w:rsidR="00BC7B3F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 </w:t>
      </w:r>
      <w:r w:rsidR="003A352A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у просеку за </w:t>
      </w:r>
      <w:r w:rsidR="00B259B1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око </w:t>
      </w:r>
      <w:r w:rsidR="003A352A" w:rsidRPr="004C0606">
        <w:rPr>
          <w:rStyle w:val="bold1"/>
          <w:bCs/>
          <w:color w:val="000000"/>
          <w:sz w:val="22"/>
          <w:szCs w:val="22"/>
          <w:lang w:val="sr-Cyrl-CS"/>
        </w:rPr>
        <w:t>шест година. У посматраном периоду од 2016. године до закључно са трећим кварталом 2025</w:t>
      </w:r>
      <w:r w:rsidR="00265370" w:rsidRPr="004C0606">
        <w:rPr>
          <w:rStyle w:val="bold1"/>
          <w:bCs/>
          <w:color w:val="000000"/>
          <w:sz w:val="22"/>
          <w:szCs w:val="22"/>
          <w:lang w:val="sr-Cyrl-CS"/>
        </w:rPr>
        <w:t>.</w:t>
      </w:r>
      <w:r w:rsidR="003A352A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 године поступак излагања каснио је у просеку за четири године од </w:t>
      </w:r>
      <w:r w:rsidR="004A7108" w:rsidRPr="004C0606">
        <w:rPr>
          <w:rStyle w:val="bold1"/>
          <w:bCs/>
          <w:color w:val="000000"/>
          <w:sz w:val="22"/>
          <w:szCs w:val="22"/>
          <w:lang w:val="sr-Cyrl-CS"/>
        </w:rPr>
        <w:t>дана потврђивања елабората геодетско-техничких радова, иако су решења о расподели комасационе масе постала правноснажна, а сам поступак излагања на јавни увид трајао је у просеку око 18 месеци</w:t>
      </w:r>
      <w:r w:rsidR="00265370" w:rsidRPr="004C0606">
        <w:rPr>
          <w:rStyle w:val="bold1"/>
          <w:bCs/>
          <w:color w:val="000000"/>
          <w:sz w:val="22"/>
          <w:szCs w:val="22"/>
          <w:lang w:val="sr-Cyrl-CS"/>
        </w:rPr>
        <w:t>.</w:t>
      </w:r>
    </w:p>
    <w:p w:rsidR="00AC5379" w:rsidRPr="004C0606" w:rsidRDefault="00AC5379" w:rsidP="00CF22C8">
      <w:pPr>
        <w:pStyle w:val="basic-paragraph"/>
        <w:spacing w:before="0" w:beforeAutospacing="0" w:after="0" w:afterAutospacing="0"/>
        <w:ind w:firstLine="480"/>
        <w:rPr>
          <w:rStyle w:val="bold1"/>
          <w:bCs/>
          <w:color w:val="000000"/>
          <w:sz w:val="22"/>
          <w:szCs w:val="22"/>
          <w:lang w:val="sr-Cyrl-CS"/>
        </w:rPr>
      </w:pP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4)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Које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опције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разматране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приликом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израде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прописа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навести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разлоге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због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којих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од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њих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одустало?</w:t>
      </w:r>
    </w:p>
    <w:p w:rsidR="006B643D" w:rsidRPr="004C0606" w:rsidRDefault="006B643D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5)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Која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је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међународна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упоредна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пракса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регулисању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области?</w:t>
      </w: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</w:p>
    <w:p w:rsidR="00CF22C8" w:rsidRPr="004C0606" w:rsidRDefault="00CF22C8" w:rsidP="003251E3">
      <w:pPr>
        <w:pStyle w:val="basic-paragraph"/>
        <w:spacing w:before="0" w:beforeAutospacing="0" w:after="0" w:afterAutospacing="0"/>
        <w:ind w:firstLine="480"/>
        <w:jc w:val="center"/>
        <w:rPr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4.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Анализа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економских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ефеката</w:t>
      </w: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1)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Да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ли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предложеним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решењима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прописа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уводи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нови,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укида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или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мења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постојећи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административни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поступак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и/или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административни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захтев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за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привредне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субјекте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који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позитивни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ефекти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овог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решења?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Да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ли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предложена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решења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утичу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повећање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или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умањење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административних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трошкова</w:t>
      </w:r>
      <w:r w:rsidRPr="004C0606">
        <w:rPr>
          <w:rStyle w:val="superscript"/>
          <w:color w:val="000000"/>
          <w:sz w:val="22"/>
          <w:szCs w:val="22"/>
          <w:vertAlign w:val="superscript"/>
          <w:lang w:val="sr-Cyrl-CS"/>
        </w:rPr>
        <w:t>1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колико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износи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повећање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или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умањење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административних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трошкова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које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сноси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привредни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субјект?</w:t>
      </w:r>
    </w:p>
    <w:p w:rsidR="0083305A" w:rsidRPr="004C0606" w:rsidRDefault="0083305A" w:rsidP="00B17DB2">
      <w:pPr>
        <w:pStyle w:val="basic-paragraph"/>
        <w:spacing w:before="0" w:beforeAutospacing="0" w:after="0" w:afterAutospacing="0"/>
        <w:ind w:firstLine="480"/>
        <w:jc w:val="both"/>
        <w:rPr>
          <w:rStyle w:val="bold1"/>
          <w:bCs/>
          <w:color w:val="000000"/>
          <w:sz w:val="22"/>
          <w:szCs w:val="22"/>
          <w:lang w:val="sr-Cyrl-CS"/>
        </w:rPr>
      </w:pPr>
    </w:p>
    <w:p w:rsidR="006B643D" w:rsidRDefault="00C23DB7" w:rsidP="002D35B8">
      <w:pPr>
        <w:pStyle w:val="basic-paragraph"/>
        <w:spacing w:before="0" w:beforeAutospacing="0" w:after="0" w:afterAutospacing="0"/>
        <w:ind w:firstLine="480"/>
        <w:jc w:val="both"/>
        <w:rPr>
          <w:rStyle w:val="bold1"/>
          <w:bCs/>
          <w:color w:val="000000"/>
          <w:sz w:val="22"/>
          <w:szCs w:val="22"/>
          <w:lang w:val="sr-Cyrl-CS"/>
        </w:rPr>
      </w:pPr>
      <w:r w:rsidRPr="002D35B8">
        <w:rPr>
          <w:rStyle w:val="bold1"/>
          <w:bCs/>
          <w:color w:val="000000"/>
          <w:sz w:val="22"/>
          <w:szCs w:val="22"/>
          <w:lang w:val="sr-Cyrl-CS"/>
        </w:rPr>
        <w:t xml:space="preserve">Чланом </w:t>
      </w:r>
      <w:r w:rsidR="00B80217" w:rsidRPr="002D35B8">
        <w:rPr>
          <w:rStyle w:val="bold1"/>
          <w:bCs/>
          <w:color w:val="000000"/>
          <w:sz w:val="22"/>
          <w:szCs w:val="22"/>
          <w:lang w:val="sr-Cyrl-CS"/>
        </w:rPr>
        <w:t>7</w:t>
      </w:r>
      <w:r w:rsidRPr="002D35B8">
        <w:rPr>
          <w:rStyle w:val="bold1"/>
          <w:bCs/>
          <w:color w:val="000000"/>
          <w:sz w:val="22"/>
          <w:szCs w:val="22"/>
          <w:lang w:val="sr-Cyrl-CS"/>
        </w:rPr>
        <w:t xml:space="preserve">. </w:t>
      </w:r>
      <w:r w:rsidR="004C0606" w:rsidRPr="002D35B8">
        <w:rPr>
          <w:rStyle w:val="bold1"/>
          <w:bCs/>
          <w:color w:val="000000"/>
          <w:sz w:val="22"/>
          <w:szCs w:val="22"/>
          <w:lang w:val="sr-Cyrl-CS"/>
        </w:rPr>
        <w:t>Предлог</w:t>
      </w:r>
      <w:r w:rsidRPr="002D35B8">
        <w:rPr>
          <w:rStyle w:val="bold1"/>
          <w:bCs/>
          <w:color w:val="000000"/>
          <w:sz w:val="22"/>
          <w:szCs w:val="22"/>
          <w:lang w:val="sr-Cyrl-CS"/>
        </w:rPr>
        <w:t>а закона</w:t>
      </w:r>
      <w:r w:rsidR="00D02509" w:rsidRPr="002D35B8">
        <w:rPr>
          <w:rStyle w:val="bold1"/>
          <w:bCs/>
          <w:color w:val="000000"/>
          <w:sz w:val="22"/>
          <w:szCs w:val="22"/>
          <w:lang w:val="sr-Cyrl-CS"/>
        </w:rPr>
        <w:t>,</w:t>
      </w:r>
      <w:r w:rsidRPr="002D35B8">
        <w:rPr>
          <w:rStyle w:val="bold1"/>
          <w:bCs/>
          <w:color w:val="000000"/>
          <w:sz w:val="22"/>
          <w:szCs w:val="22"/>
          <w:lang w:val="sr-Cyrl-CS"/>
        </w:rPr>
        <w:t xml:space="preserve"> којим се мења члан 21. важећег Закона, </w:t>
      </w:r>
      <w:r w:rsidR="00EA5B03" w:rsidRPr="002D35B8">
        <w:rPr>
          <w:rStyle w:val="bold1"/>
          <w:bCs/>
          <w:color w:val="000000"/>
          <w:sz w:val="22"/>
          <w:szCs w:val="22"/>
          <w:lang w:val="sr-Cyrl-CS"/>
        </w:rPr>
        <w:t xml:space="preserve">предвиђено је да </w:t>
      </w:r>
      <w:r w:rsidRPr="002D35B8">
        <w:rPr>
          <w:rStyle w:val="bold1"/>
          <w:bCs/>
          <w:color w:val="000000"/>
          <w:sz w:val="22"/>
          <w:szCs w:val="22"/>
          <w:lang w:val="sr-Cyrl-CS"/>
        </w:rPr>
        <w:t xml:space="preserve">жалба на решења </w:t>
      </w:r>
      <w:r w:rsidR="00EA5B03" w:rsidRPr="002D35B8">
        <w:rPr>
          <w:rStyle w:val="bold1"/>
          <w:bCs/>
          <w:color w:val="000000"/>
          <w:sz w:val="22"/>
          <w:szCs w:val="22"/>
          <w:lang w:val="sr-Cyrl-CS"/>
        </w:rPr>
        <w:t xml:space="preserve">о лиценцама не одлаже извршење решења. Предложеним решењем отклониће се проблеми </w:t>
      </w:r>
      <w:r w:rsidR="002D35B8" w:rsidRPr="002D35B8">
        <w:rPr>
          <w:rStyle w:val="bold1"/>
          <w:bCs/>
          <w:color w:val="000000"/>
          <w:sz w:val="22"/>
          <w:szCs w:val="22"/>
          <w:lang w:val="sr-Cyrl-CS"/>
        </w:rPr>
        <w:t xml:space="preserve">који постоје </w:t>
      </w:r>
      <w:r w:rsidR="00EA5B03" w:rsidRPr="002D35B8">
        <w:rPr>
          <w:rStyle w:val="bold1"/>
          <w:bCs/>
          <w:color w:val="000000"/>
          <w:sz w:val="22"/>
          <w:szCs w:val="22"/>
          <w:lang w:val="sr-Cyrl-CS"/>
        </w:rPr>
        <w:t xml:space="preserve">у пракси </w:t>
      </w:r>
      <w:r w:rsidR="002D35B8" w:rsidRPr="002D35B8">
        <w:rPr>
          <w:rStyle w:val="bold1"/>
          <w:bCs/>
          <w:color w:val="000000"/>
          <w:sz w:val="22"/>
          <w:szCs w:val="22"/>
          <w:lang w:val="sr-Cyrl-CS"/>
        </w:rPr>
        <w:t>да геодетска организација којој је одузета лиценца за рад, односно геодетски стручњак којем је одузета геодетска лиценца, злоупотребљавајући институт коначности решења, наставља да ради и користи сервисе Завода у периоду док чека другостепено решење.</w:t>
      </w:r>
    </w:p>
    <w:p w:rsidR="002D35B8" w:rsidRPr="004C0606" w:rsidRDefault="002D35B8" w:rsidP="002D35B8">
      <w:pPr>
        <w:pStyle w:val="basic-paragraph"/>
        <w:spacing w:before="0" w:beforeAutospacing="0" w:after="0" w:afterAutospacing="0"/>
        <w:ind w:firstLine="480"/>
        <w:jc w:val="both"/>
        <w:rPr>
          <w:rStyle w:val="bold1"/>
          <w:b/>
          <w:bCs/>
          <w:color w:val="000000"/>
          <w:sz w:val="22"/>
          <w:szCs w:val="22"/>
          <w:lang w:val="sr-Cyrl-CS"/>
        </w:rPr>
      </w:pP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2)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Да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ли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предложеним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решењима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прописа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уводи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нова,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мења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или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укида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постојећа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финансијска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обавеза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за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привредне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субјекте?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Који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позитивни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ефекти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увођења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нове,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измена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или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укидања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обавезе?</w:t>
      </w:r>
    </w:p>
    <w:p w:rsidR="005209C2" w:rsidRPr="004C0606" w:rsidRDefault="005209C2" w:rsidP="00CF22C8">
      <w:pPr>
        <w:pStyle w:val="basic-paragraph"/>
        <w:spacing w:before="0" w:beforeAutospacing="0" w:after="0" w:afterAutospacing="0"/>
        <w:ind w:firstLine="480"/>
        <w:rPr>
          <w:rStyle w:val="italik"/>
          <w:iCs/>
          <w:color w:val="000000"/>
          <w:sz w:val="22"/>
          <w:szCs w:val="22"/>
          <w:lang w:val="sr-Cyrl-CS"/>
        </w:rPr>
      </w:pPr>
    </w:p>
    <w:p w:rsidR="005209C2" w:rsidRPr="004C0606" w:rsidRDefault="005209C2" w:rsidP="001C7F9A">
      <w:pPr>
        <w:pStyle w:val="basic-paragraph"/>
        <w:spacing w:before="0" w:beforeAutospacing="0" w:after="0" w:afterAutospacing="0"/>
        <w:ind w:firstLine="480"/>
        <w:jc w:val="both"/>
        <w:rPr>
          <w:rStyle w:val="italik"/>
          <w:iCs/>
          <w:color w:val="000000"/>
          <w:sz w:val="22"/>
          <w:szCs w:val="22"/>
          <w:lang w:val="sr-Cyrl-CS"/>
        </w:rPr>
      </w:pPr>
      <w:r w:rsidRPr="004C0606">
        <w:rPr>
          <w:rStyle w:val="italik"/>
          <w:iCs/>
          <w:color w:val="000000"/>
          <w:sz w:val="22"/>
          <w:szCs w:val="22"/>
          <w:lang w:val="sr-Cyrl-CS"/>
        </w:rPr>
        <w:t>Привредни субјекти нећа морати да подносе захтев за упис у катастар путем е-шалтера преко адвоката професионалног корисника е-шалтера, што ће утицати на смањење трошкова на име накнаде за адвокатску услугу.</w:t>
      </w:r>
    </w:p>
    <w:p w:rsidR="005209C2" w:rsidRPr="004C0606" w:rsidRDefault="005209C2" w:rsidP="00CF22C8">
      <w:pPr>
        <w:pStyle w:val="basic-paragraph"/>
        <w:spacing w:before="0" w:beforeAutospacing="0" w:after="0" w:afterAutospacing="0"/>
        <w:ind w:firstLine="480"/>
        <w:rPr>
          <w:color w:val="000000"/>
          <w:sz w:val="22"/>
          <w:szCs w:val="22"/>
          <w:lang w:val="sr-Cyrl-CS"/>
        </w:rPr>
      </w:pP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3)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Да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ли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предложеним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решењима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прописа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уводи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нова,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мења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или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укида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постојећа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обавеза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која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утиче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повећање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или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умањење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трошкова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производње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и/или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пружања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услуга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које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сноси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привредни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субјект?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Колико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износи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повећање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или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умањење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ових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трошкова?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Да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ли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обавеза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може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испунити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домаћем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тржишту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да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ли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је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рок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за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испуњење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обавезе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примерен?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Који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позитивни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ефекти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увођења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нове,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измена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или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укидања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обавезе?</w:t>
      </w: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color w:val="000000"/>
          <w:sz w:val="22"/>
          <w:szCs w:val="22"/>
          <w:lang w:val="sr-Cyrl-CS"/>
        </w:rPr>
      </w:pPr>
    </w:p>
    <w:p w:rsidR="00CF22C8" w:rsidRPr="004C0606" w:rsidRDefault="00CF22C8" w:rsidP="00CF22C8">
      <w:pPr>
        <w:pStyle w:val="f"/>
        <w:spacing w:before="0" w:beforeAutospacing="0" w:after="0" w:afterAutospacing="0"/>
        <w:ind w:firstLine="480"/>
        <w:rPr>
          <w:color w:val="000000"/>
          <w:sz w:val="22"/>
          <w:szCs w:val="22"/>
          <w:lang w:val="sr-Cyrl-CS"/>
        </w:rPr>
      </w:pPr>
      <w:r w:rsidRPr="004C0606">
        <w:rPr>
          <w:color w:val="000000"/>
          <w:sz w:val="22"/>
          <w:szCs w:val="22"/>
          <w:lang w:val="sr-Cyrl-CS"/>
        </w:rPr>
        <w:t>––––––––––––––</w:t>
      </w: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4)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који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начин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ће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предложена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решења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прописа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утицати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конкурентност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привредних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субјеката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домаћем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иностраном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тржишту?</w:t>
      </w:r>
    </w:p>
    <w:p w:rsidR="005209C2" w:rsidRPr="004C0606" w:rsidRDefault="005209C2" w:rsidP="005209C2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</w:p>
    <w:p w:rsidR="006B643D" w:rsidRPr="004C0606" w:rsidRDefault="00B92199" w:rsidP="0064513E">
      <w:pPr>
        <w:pStyle w:val="basic-paragraph"/>
        <w:spacing w:before="0" w:beforeAutospacing="0" w:after="0" w:afterAutospacing="0"/>
        <w:ind w:firstLine="480"/>
        <w:jc w:val="both"/>
        <w:rPr>
          <w:rStyle w:val="bold1"/>
          <w:bCs/>
          <w:color w:val="000000"/>
          <w:sz w:val="22"/>
          <w:szCs w:val="22"/>
          <w:lang w:val="sr-Cyrl-CS"/>
        </w:rPr>
      </w:pPr>
      <w:r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Отварање нових могућности уписа права на непокретности свакако увећава кредитни (хипотекарни) потенцијал код привредних субјеката, чиме </w:t>
      </w:r>
      <w:r w:rsidR="00270180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се омогућавају инвестиције у привреди. </w:t>
      </w:r>
      <w:r w:rsidR="005209C2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Смањење временског периода потребног за обнову катастра непокретности на основу комасационог </w:t>
      </w:r>
      <w:r w:rsidR="005209C2" w:rsidRPr="004C0606">
        <w:rPr>
          <w:rStyle w:val="bold1"/>
          <w:bCs/>
          <w:color w:val="000000"/>
          <w:sz w:val="22"/>
          <w:szCs w:val="22"/>
          <w:lang w:val="sr-Cyrl-CS"/>
        </w:rPr>
        <w:lastRenderedPageBreak/>
        <w:t xml:space="preserve">премера позитивно ће утицати на положај привредних субјеката власника пољопривредног земљишта на тржишту јер се повећава вредност непокретности уписом у катастар и стварају услови за одобрење кредита код банака. </w:t>
      </w:r>
    </w:p>
    <w:p w:rsidR="006B643D" w:rsidRPr="004C0606" w:rsidRDefault="006B643D" w:rsidP="00CF22C8">
      <w:pPr>
        <w:pStyle w:val="basic-paragraph"/>
        <w:spacing w:before="0" w:beforeAutospacing="0" w:after="0" w:afterAutospacing="0"/>
        <w:ind w:firstLine="480"/>
        <w:rPr>
          <w:color w:val="000000"/>
          <w:sz w:val="22"/>
          <w:szCs w:val="22"/>
          <w:lang w:val="sr-Cyrl-CS"/>
        </w:rPr>
      </w:pP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5)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који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начин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ће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предложена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решења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прописа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утицати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конкуренцију?</w:t>
      </w:r>
    </w:p>
    <w:p w:rsidR="005209C2" w:rsidRPr="004C0606" w:rsidRDefault="005209C2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6)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који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начин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ће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предложена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решења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прописа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утицати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микро,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мале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средње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привредне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субјекте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(ММСП)?</w:t>
      </w:r>
    </w:p>
    <w:p w:rsidR="005209C2" w:rsidRPr="004C0606" w:rsidRDefault="005209C2" w:rsidP="003251E3">
      <w:pPr>
        <w:pStyle w:val="basic-paragraph"/>
        <w:spacing w:before="0" w:beforeAutospacing="0" w:after="0" w:afterAutospacing="0"/>
        <w:ind w:firstLine="480"/>
        <w:jc w:val="center"/>
        <w:rPr>
          <w:rStyle w:val="bold1"/>
          <w:b/>
          <w:bCs/>
          <w:color w:val="000000"/>
          <w:sz w:val="22"/>
          <w:szCs w:val="22"/>
          <w:lang w:val="sr-Cyrl-CS"/>
        </w:rPr>
      </w:pPr>
    </w:p>
    <w:p w:rsidR="00CF22C8" w:rsidRPr="004C0606" w:rsidRDefault="00CF22C8" w:rsidP="003251E3">
      <w:pPr>
        <w:pStyle w:val="basic-paragraph"/>
        <w:spacing w:before="0" w:beforeAutospacing="0" w:after="0" w:afterAutospacing="0"/>
        <w:ind w:firstLine="480"/>
        <w:jc w:val="center"/>
        <w:rPr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5.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Анализа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ефеката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друштво.</w:t>
      </w:r>
    </w:p>
    <w:p w:rsidR="00B34AF4" w:rsidRPr="004C0606" w:rsidRDefault="00B34AF4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1)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Да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ли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предложеним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решењима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прописа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уводи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нови,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укида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или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мења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постојећи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административни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поступак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за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грађане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који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позитивни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ефекти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овог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решења?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Да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ли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предложена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решења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прописа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утичу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повећање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или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умањење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административних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трошкова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колико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износи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повећање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или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умањење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административних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трошкова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које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сносе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грађани?</w:t>
      </w:r>
    </w:p>
    <w:p w:rsidR="00CF22C8" w:rsidRPr="004C0606" w:rsidRDefault="00CF22C8" w:rsidP="00CF22C8">
      <w:pPr>
        <w:pStyle w:val="f"/>
        <w:spacing w:before="0" w:beforeAutospacing="0" w:after="0" w:afterAutospacing="0"/>
        <w:ind w:firstLine="480"/>
        <w:rPr>
          <w:color w:val="000000"/>
          <w:sz w:val="22"/>
          <w:szCs w:val="22"/>
          <w:lang w:val="sr-Cyrl-CS"/>
        </w:rPr>
      </w:pPr>
      <w:r w:rsidRPr="004C0606">
        <w:rPr>
          <w:color w:val="000000"/>
          <w:sz w:val="22"/>
          <w:szCs w:val="22"/>
          <w:lang w:val="sr-Cyrl-CS"/>
        </w:rPr>
        <w:t>––––––––––––––</w:t>
      </w: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2)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Да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ли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предложеним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решењима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прописа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уводи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нова,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мења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или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укида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постојећа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финансијска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обавеза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за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грађане?</w:t>
      </w:r>
    </w:p>
    <w:p w:rsidR="005209C2" w:rsidRPr="004C0606" w:rsidRDefault="005209C2" w:rsidP="00CF22C8">
      <w:pPr>
        <w:pStyle w:val="basic-paragraph"/>
        <w:spacing w:before="0" w:beforeAutospacing="0" w:after="0" w:afterAutospacing="0"/>
        <w:ind w:firstLine="480"/>
        <w:rPr>
          <w:rStyle w:val="bold1"/>
          <w:bCs/>
          <w:color w:val="000000"/>
          <w:sz w:val="22"/>
          <w:szCs w:val="22"/>
          <w:lang w:val="sr-Cyrl-CS"/>
        </w:rPr>
      </w:pPr>
    </w:p>
    <w:p w:rsidR="005209C2" w:rsidRPr="004C0606" w:rsidRDefault="005209C2" w:rsidP="0083305A">
      <w:pPr>
        <w:pStyle w:val="basic-paragraph"/>
        <w:spacing w:before="0" w:beforeAutospacing="0" w:after="0" w:afterAutospacing="0"/>
        <w:ind w:firstLine="480"/>
        <w:jc w:val="both"/>
        <w:rPr>
          <w:rStyle w:val="bold1"/>
          <w:bCs/>
          <w:color w:val="000000"/>
          <w:sz w:val="22"/>
          <w:szCs w:val="22"/>
          <w:lang w:val="sr-Cyrl-CS"/>
        </w:rPr>
      </w:pPr>
      <w:r w:rsidRPr="004C0606">
        <w:rPr>
          <w:rStyle w:val="bold1"/>
          <w:bCs/>
          <w:color w:val="000000"/>
          <w:sz w:val="22"/>
          <w:szCs w:val="22"/>
          <w:lang w:val="sr-Cyrl-CS"/>
        </w:rPr>
        <w:t>Грађани нећ</w:t>
      </w:r>
      <w:r w:rsidR="001F4727" w:rsidRPr="004C0606">
        <w:rPr>
          <w:rStyle w:val="bold1"/>
          <w:bCs/>
          <w:color w:val="000000"/>
          <w:sz w:val="22"/>
          <w:szCs w:val="22"/>
          <w:lang w:val="sr-Cyrl-CS"/>
        </w:rPr>
        <w:t>е</w:t>
      </w:r>
      <w:r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 морати да подносе захтев за упис у катастар путем е-шалтера преко адвоката професионалног корисника е-шалтера, што ће утицати на смањење трошкова на име накнаде за адвокатску услугу.</w:t>
      </w:r>
    </w:p>
    <w:p w:rsidR="005209C2" w:rsidRPr="004C0606" w:rsidRDefault="005209C2" w:rsidP="00CF22C8">
      <w:pPr>
        <w:pStyle w:val="basic-paragraph"/>
        <w:spacing w:before="0" w:beforeAutospacing="0" w:after="0" w:afterAutospacing="0"/>
        <w:ind w:firstLine="480"/>
        <w:rPr>
          <w:color w:val="000000"/>
          <w:sz w:val="22"/>
          <w:szCs w:val="22"/>
          <w:lang w:val="sr-Cyrl-CS"/>
        </w:rPr>
      </w:pP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3)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Да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ли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предложеним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решењима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прописа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уводи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нова,</w:t>
      </w:r>
      <w:r w:rsid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мења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или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укида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постојећа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обавеза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која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утиче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трошкове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живота?</w:t>
      </w:r>
    </w:p>
    <w:p w:rsidR="00370CA5" w:rsidRPr="004C0606" w:rsidRDefault="00370CA5" w:rsidP="00CF22C8">
      <w:pPr>
        <w:pStyle w:val="basic-paragraph"/>
        <w:spacing w:before="0" w:beforeAutospacing="0" w:after="0" w:afterAutospacing="0"/>
        <w:ind w:firstLine="480"/>
        <w:rPr>
          <w:color w:val="000000"/>
          <w:sz w:val="22"/>
          <w:szCs w:val="22"/>
          <w:lang w:val="sr-Cyrl-CS"/>
        </w:rPr>
      </w:pP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4)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који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начин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предложена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решења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прописа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утичу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доступност,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квалитет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цене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роба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услуга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од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значаја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за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животни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стандард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становништва?</w:t>
      </w:r>
    </w:p>
    <w:p w:rsidR="00370CA5" w:rsidRPr="004C0606" w:rsidRDefault="00370CA5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5)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који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начин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предложена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решења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прописа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утичу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тржиште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рада,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запошљавање,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услове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за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рад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синдикално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удруживање?</w:t>
      </w:r>
    </w:p>
    <w:p w:rsidR="00370CA5" w:rsidRPr="004C0606" w:rsidRDefault="00370CA5" w:rsidP="00CF22C8">
      <w:pPr>
        <w:pStyle w:val="basic-paragraph"/>
        <w:spacing w:before="0" w:beforeAutospacing="0" w:after="0" w:afterAutospacing="0"/>
        <w:ind w:firstLine="480"/>
        <w:rPr>
          <w:color w:val="000000"/>
          <w:sz w:val="22"/>
          <w:szCs w:val="22"/>
          <w:lang w:val="sr-Cyrl-CS"/>
        </w:rPr>
      </w:pP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6)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који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начин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предложена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решења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прописа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утичу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здравље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људи?</w:t>
      </w:r>
    </w:p>
    <w:p w:rsidR="00370CA5" w:rsidRPr="004C0606" w:rsidRDefault="00370CA5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7)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који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начин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предложена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решења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прописа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утичу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обим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остваривања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права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правично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суђење,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приступачност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јавним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површинама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објектима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приступ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информацијама?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који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начин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предложена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решења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утичу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квалитет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доступност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јавних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услуга,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услуга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система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социјалне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заштите,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система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здравствене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заштите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система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образовања,</w:t>
      </w:r>
      <w:r w:rsidR="009A470B" w:rsidRPr="004C0606">
        <w:rPr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као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других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јавних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услуга,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нарочито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контексту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заштите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унапређења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права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припадника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осетљивих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друштвених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група?</w:t>
      </w:r>
    </w:p>
    <w:p w:rsidR="00457B3E" w:rsidRPr="004C0606" w:rsidRDefault="00457B3E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</w:p>
    <w:p w:rsidR="00457B3E" w:rsidRPr="004C0606" w:rsidRDefault="00457B3E" w:rsidP="00885062">
      <w:pPr>
        <w:pStyle w:val="basic-paragraph"/>
        <w:spacing w:before="0" w:beforeAutospacing="0" w:after="0" w:afterAutospacing="0"/>
        <w:ind w:firstLine="480"/>
        <w:jc w:val="both"/>
        <w:rPr>
          <w:rStyle w:val="bold1"/>
          <w:bCs/>
          <w:color w:val="000000"/>
          <w:sz w:val="22"/>
          <w:szCs w:val="22"/>
          <w:lang w:val="sr-Cyrl-CS"/>
        </w:rPr>
      </w:pPr>
      <w:r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Идентификује се титулар права </w:t>
      </w:r>
      <w:r w:rsidR="00270180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на непокретностима на којима то до сада није био случај, чиме се значајно олакшава вођење свих поступака у погледу непокретности, укључујући судске спорове, и </w:t>
      </w:r>
      <w:r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повећава </w:t>
      </w:r>
      <w:r w:rsidR="00270180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видљивост и </w:t>
      </w:r>
      <w:r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одговорност </w:t>
      </w:r>
      <w:r w:rsidR="00270180" w:rsidRPr="004C0606">
        <w:rPr>
          <w:rStyle w:val="bold1"/>
          <w:bCs/>
          <w:color w:val="000000"/>
          <w:sz w:val="22"/>
          <w:szCs w:val="22"/>
          <w:lang w:val="sr-Cyrl-CS"/>
        </w:rPr>
        <w:t>стварног власника непокретности.</w:t>
      </w:r>
    </w:p>
    <w:p w:rsidR="00457B3E" w:rsidRPr="004C0606" w:rsidRDefault="00457B3E" w:rsidP="00CF22C8">
      <w:pPr>
        <w:pStyle w:val="basic-paragraph"/>
        <w:spacing w:before="0" w:beforeAutospacing="0" w:after="0" w:afterAutospacing="0"/>
        <w:ind w:firstLine="480"/>
        <w:rPr>
          <w:color w:val="000000"/>
          <w:sz w:val="22"/>
          <w:szCs w:val="22"/>
          <w:lang w:val="sr-Cyrl-CS"/>
        </w:rPr>
      </w:pP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8)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који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начин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предложена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решења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прописа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утичу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доступност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културних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садржаја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очување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културног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наслеђа?</w:t>
      </w:r>
    </w:p>
    <w:p w:rsidR="00457B3E" w:rsidRPr="004C0606" w:rsidRDefault="00457B3E" w:rsidP="00CF22C8">
      <w:pPr>
        <w:pStyle w:val="basic-paragraph"/>
        <w:spacing w:before="0" w:beforeAutospacing="0" w:after="0" w:afterAutospacing="0"/>
        <w:ind w:firstLine="480"/>
        <w:rPr>
          <w:color w:val="000000"/>
          <w:sz w:val="22"/>
          <w:szCs w:val="22"/>
          <w:lang w:val="sr-Cyrl-CS"/>
        </w:rPr>
      </w:pP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9)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Да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ли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предложена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решења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прописа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имају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различите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ефекте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жене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мушкарце,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тј.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родну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равноправност?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Описати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те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ефекте.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Да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ли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пропис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повећава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или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умањује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родну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равноправност?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Које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мере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предвиђене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за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ублажавања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потенцијалних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негативних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ефеката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прописа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родну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равноправност?</w:t>
      </w:r>
    </w:p>
    <w:p w:rsidR="00B34AF4" w:rsidRPr="004C0606" w:rsidRDefault="00B34AF4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6.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Анализа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ефеката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животну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средину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климатске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промене.</w:t>
      </w:r>
    </w:p>
    <w:p w:rsidR="00B34AF4" w:rsidRPr="004C0606" w:rsidRDefault="00B34AF4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1)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који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начин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предложена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решења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прописа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утичи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животну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средину?</w:t>
      </w:r>
    </w:p>
    <w:p w:rsidR="00B34AF4" w:rsidRPr="004C0606" w:rsidRDefault="00B34AF4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</w:p>
    <w:p w:rsidR="00457B3E" w:rsidRPr="004C0606" w:rsidRDefault="00457B3E" w:rsidP="00A53A8D">
      <w:pPr>
        <w:pStyle w:val="basic-paragraph"/>
        <w:spacing w:before="0" w:beforeAutospacing="0" w:after="0" w:afterAutospacing="0"/>
        <w:ind w:firstLine="480"/>
        <w:jc w:val="both"/>
        <w:rPr>
          <w:rStyle w:val="bold1"/>
          <w:b/>
          <w:bCs/>
          <w:color w:val="000000"/>
          <w:sz w:val="22"/>
          <w:szCs w:val="22"/>
          <w:lang w:val="sr-Cyrl-CS"/>
        </w:rPr>
      </w:pPr>
    </w:p>
    <w:p w:rsidR="00CF22C8" w:rsidRPr="004C0606" w:rsidRDefault="00CF22C8" w:rsidP="003251E3">
      <w:pPr>
        <w:pStyle w:val="basic-paragraph"/>
        <w:spacing w:before="0" w:beforeAutospacing="0" w:after="0" w:afterAutospacing="0"/>
        <w:ind w:firstLine="480"/>
        <w:jc w:val="center"/>
        <w:rPr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7.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Анализа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управљачких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ефеката.</w:t>
      </w:r>
    </w:p>
    <w:p w:rsidR="00B34AF4" w:rsidRPr="004C0606" w:rsidRDefault="00B34AF4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1)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Које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активности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је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потребно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спровести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којим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роковима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како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би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омогућила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примена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прописа?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Која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организациона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јединица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унутар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органа,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односно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организације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који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врше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јавна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овлашћења,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је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одговорна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за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спровођење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ових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активности?</w:t>
      </w:r>
    </w:p>
    <w:p w:rsidR="00D02509" w:rsidRPr="004C0606" w:rsidRDefault="00D02509" w:rsidP="00B17DB2">
      <w:pPr>
        <w:pStyle w:val="basic-paragraph"/>
        <w:spacing w:before="0" w:beforeAutospacing="0" w:after="0" w:afterAutospacing="0"/>
        <w:ind w:firstLine="480"/>
        <w:jc w:val="both"/>
        <w:rPr>
          <w:rStyle w:val="bold1"/>
          <w:bCs/>
          <w:sz w:val="22"/>
          <w:szCs w:val="22"/>
          <w:lang w:val="sr-Cyrl-CS"/>
        </w:rPr>
      </w:pPr>
    </w:p>
    <w:p w:rsidR="00457B3E" w:rsidRPr="004C0606" w:rsidRDefault="00D02509" w:rsidP="00B17DB2">
      <w:pPr>
        <w:pStyle w:val="basic-paragraph"/>
        <w:spacing w:before="0" w:beforeAutospacing="0" w:after="0" w:afterAutospacing="0"/>
        <w:ind w:firstLine="480"/>
        <w:jc w:val="both"/>
        <w:rPr>
          <w:rStyle w:val="bold1"/>
          <w:bCs/>
          <w:sz w:val="22"/>
          <w:szCs w:val="22"/>
          <w:lang w:val="sr-Cyrl-CS"/>
        </w:rPr>
      </w:pPr>
      <w:r w:rsidRPr="004C0606">
        <w:rPr>
          <w:rStyle w:val="bold1"/>
          <w:bCs/>
          <w:sz w:val="22"/>
          <w:szCs w:val="22"/>
          <w:lang w:val="sr-Cyrl-CS"/>
        </w:rPr>
        <w:t>На основу члана 1</w:t>
      </w:r>
      <w:r w:rsidR="00B80217" w:rsidRPr="004C0606">
        <w:rPr>
          <w:rStyle w:val="bold1"/>
          <w:bCs/>
          <w:sz w:val="22"/>
          <w:szCs w:val="22"/>
          <w:lang w:val="sr-Cyrl-CS"/>
        </w:rPr>
        <w:t>4</w:t>
      </w:r>
      <w:r w:rsidRPr="004C0606">
        <w:rPr>
          <w:rStyle w:val="bold1"/>
          <w:bCs/>
          <w:sz w:val="22"/>
          <w:szCs w:val="22"/>
          <w:lang w:val="sr-Cyrl-CS"/>
        </w:rPr>
        <w:t xml:space="preserve">. </w:t>
      </w:r>
      <w:r w:rsidR="004C0606">
        <w:rPr>
          <w:rStyle w:val="bold1"/>
          <w:bCs/>
          <w:sz w:val="22"/>
          <w:szCs w:val="22"/>
          <w:lang w:val="sr-Cyrl-CS"/>
        </w:rPr>
        <w:t>Предлог</w:t>
      </w:r>
      <w:r w:rsidRPr="004C0606">
        <w:rPr>
          <w:rStyle w:val="bold1"/>
          <w:bCs/>
          <w:sz w:val="22"/>
          <w:szCs w:val="22"/>
          <w:lang w:val="sr-Cyrl-CS"/>
        </w:rPr>
        <w:t xml:space="preserve">а закона директор Републичког геодетског завода донеће </w:t>
      </w:r>
      <w:r w:rsidR="00B80217" w:rsidRPr="004C0606">
        <w:rPr>
          <w:rStyle w:val="bold1"/>
          <w:bCs/>
          <w:sz w:val="22"/>
          <w:szCs w:val="22"/>
          <w:lang w:val="sr-Cyrl-CS"/>
        </w:rPr>
        <w:t>т</w:t>
      </w:r>
      <w:r w:rsidRPr="004C0606">
        <w:rPr>
          <w:rStyle w:val="bold1"/>
          <w:bCs/>
          <w:sz w:val="22"/>
          <w:szCs w:val="22"/>
          <w:lang w:val="sr-Cyrl-CS"/>
        </w:rPr>
        <w:t xml:space="preserve">ехничко упутство за коришћење апликације за подношење исправе за упис на основу члана 88б овог закона и </w:t>
      </w:r>
      <w:r w:rsidR="00003F1E" w:rsidRPr="004C0606">
        <w:rPr>
          <w:rStyle w:val="bold1"/>
          <w:bCs/>
          <w:sz w:val="22"/>
          <w:szCs w:val="22"/>
          <w:lang w:val="sr-Cyrl-CS"/>
        </w:rPr>
        <w:t xml:space="preserve">посебне апликације за подношење захтева за упис на основу члана 88б преко професионалног корисника и </w:t>
      </w:r>
      <w:r w:rsidRPr="004C0606">
        <w:rPr>
          <w:rStyle w:val="bold1"/>
          <w:bCs/>
          <w:sz w:val="22"/>
          <w:szCs w:val="22"/>
          <w:lang w:val="sr-Cyrl-CS"/>
        </w:rPr>
        <w:t>исто ће бити објављено на веб презентацији Завода</w:t>
      </w:r>
      <w:r w:rsidR="00885062" w:rsidRPr="004C0606">
        <w:rPr>
          <w:rStyle w:val="bold1"/>
          <w:bCs/>
          <w:sz w:val="22"/>
          <w:szCs w:val="22"/>
          <w:lang w:val="sr-Cyrl-CS"/>
        </w:rPr>
        <w:t>.</w:t>
      </w:r>
    </w:p>
    <w:p w:rsidR="00A166C2" w:rsidRPr="004C0606" w:rsidRDefault="00A166C2" w:rsidP="00B17DB2">
      <w:pPr>
        <w:pStyle w:val="basic-paragraph"/>
        <w:spacing w:before="0" w:beforeAutospacing="0" w:after="0" w:afterAutospacing="0"/>
        <w:ind w:firstLine="480"/>
        <w:jc w:val="both"/>
        <w:rPr>
          <w:color w:val="000000"/>
          <w:sz w:val="22"/>
          <w:szCs w:val="22"/>
          <w:lang w:val="sr-Cyrl-CS"/>
        </w:rPr>
      </w:pP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2)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Одредити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капацитете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органа,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односно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организације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који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врше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јавна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овлашћења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који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је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потребно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ангажовати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за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примену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прописа.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Да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ли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капацитети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довољни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за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примену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прописа?</w:t>
      </w:r>
    </w:p>
    <w:p w:rsidR="00457B3E" w:rsidRPr="004C0606" w:rsidRDefault="00457B3E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</w:p>
    <w:p w:rsidR="00457B3E" w:rsidRPr="004C0606" w:rsidRDefault="00457B3E" w:rsidP="00CF22C8">
      <w:pPr>
        <w:pStyle w:val="basic-paragraph"/>
        <w:spacing w:before="0" w:beforeAutospacing="0" w:after="0" w:afterAutospacing="0"/>
        <w:ind w:firstLine="480"/>
        <w:rPr>
          <w:color w:val="000000"/>
          <w:sz w:val="22"/>
          <w:szCs w:val="22"/>
          <w:lang w:val="sr-Cyrl-CS"/>
        </w:rPr>
      </w:pP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3)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који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начин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предложена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решења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прописа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утичу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ефикасност,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одговорност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транспарентност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рада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органа,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односно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организација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који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врше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јавна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овлашћења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надлежних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за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примену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прописа?</w:t>
      </w:r>
    </w:p>
    <w:p w:rsidR="00457B3E" w:rsidRPr="004C0606" w:rsidRDefault="00457B3E" w:rsidP="00CF22C8">
      <w:pPr>
        <w:pStyle w:val="basic-paragraph"/>
        <w:spacing w:before="0" w:beforeAutospacing="0" w:after="0" w:afterAutospacing="0"/>
        <w:ind w:firstLine="480"/>
        <w:rPr>
          <w:color w:val="000000"/>
          <w:sz w:val="22"/>
          <w:szCs w:val="22"/>
          <w:lang w:val="sr-Cyrl-CS"/>
        </w:rPr>
      </w:pP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4)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који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начин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предложена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решења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прописа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утичу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владавину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права?</w:t>
      </w:r>
    </w:p>
    <w:p w:rsidR="00457B3E" w:rsidRPr="004C0606" w:rsidRDefault="00457B3E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</w:p>
    <w:p w:rsidR="00457B3E" w:rsidRPr="004C0606" w:rsidRDefault="00457B3E" w:rsidP="00885062">
      <w:pPr>
        <w:pStyle w:val="basic-paragraph"/>
        <w:spacing w:before="0" w:beforeAutospacing="0" w:after="0" w:afterAutospacing="0"/>
        <w:ind w:firstLine="480"/>
        <w:jc w:val="both"/>
        <w:rPr>
          <w:color w:val="000000"/>
          <w:sz w:val="22"/>
          <w:szCs w:val="22"/>
          <w:lang w:val="sr-Cyrl-CS"/>
        </w:rPr>
      </w:pPr>
      <w:r w:rsidRPr="004C0606">
        <w:rPr>
          <w:rStyle w:val="bold1"/>
          <w:bCs/>
          <w:color w:val="000000"/>
          <w:sz w:val="22"/>
          <w:szCs w:val="22"/>
          <w:lang w:val="sr-Cyrl-CS"/>
        </w:rPr>
        <w:t>Предложен</w:t>
      </w:r>
      <w:r w:rsidR="00D143EC" w:rsidRPr="004C0606">
        <w:rPr>
          <w:rStyle w:val="bold1"/>
          <w:bCs/>
          <w:color w:val="000000"/>
          <w:sz w:val="22"/>
          <w:szCs w:val="22"/>
          <w:lang w:val="sr-Cyrl-CS"/>
        </w:rPr>
        <w:t>а</w:t>
      </w:r>
      <w:r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 измен</w:t>
      </w:r>
      <w:r w:rsidR="00D143EC" w:rsidRPr="004C0606">
        <w:rPr>
          <w:rStyle w:val="bold1"/>
          <w:bCs/>
          <w:color w:val="000000"/>
          <w:sz w:val="22"/>
          <w:szCs w:val="22"/>
          <w:lang w:val="sr-Cyrl-CS"/>
        </w:rPr>
        <w:t>а</w:t>
      </w:r>
      <w:r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 </w:t>
      </w:r>
      <w:r w:rsidR="00D143EC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којом се прописује </w:t>
      </w:r>
      <w:r w:rsidR="00A13205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да се упис изврши </w:t>
      </w:r>
      <w:r w:rsidR="00D143EC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у року од пет радних дана </w:t>
      </w:r>
      <w:r w:rsidRPr="004C0606">
        <w:rPr>
          <w:rStyle w:val="bold1"/>
          <w:bCs/>
          <w:color w:val="000000"/>
          <w:sz w:val="22"/>
          <w:szCs w:val="22"/>
          <w:lang w:val="sr-Cyrl-CS"/>
        </w:rPr>
        <w:t>допринос</w:t>
      </w:r>
      <w:r w:rsidR="00D143EC" w:rsidRPr="004C0606">
        <w:rPr>
          <w:rStyle w:val="bold1"/>
          <w:bCs/>
          <w:color w:val="000000"/>
          <w:sz w:val="22"/>
          <w:szCs w:val="22"/>
          <w:lang w:val="sr-Cyrl-CS"/>
        </w:rPr>
        <w:t>и</w:t>
      </w:r>
      <w:r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 уједначавању</w:t>
      </w:r>
      <w:r w:rsidR="00D143EC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 Закона о државном премеру и катастру са Законом о поступку уписа у катастар непокретности и катастар инфраструктуре.</w:t>
      </w:r>
    </w:p>
    <w:p w:rsidR="00B34AF4" w:rsidRPr="004C0606" w:rsidRDefault="00B34AF4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</w:p>
    <w:p w:rsidR="00CF22C8" w:rsidRPr="004C0606" w:rsidRDefault="00CF22C8" w:rsidP="003251E3">
      <w:pPr>
        <w:pStyle w:val="basic-paragraph"/>
        <w:spacing w:before="0" w:beforeAutospacing="0" w:after="0" w:afterAutospacing="0"/>
        <w:ind w:firstLine="480"/>
        <w:jc w:val="center"/>
        <w:rPr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8.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Анализа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финансијских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ефеката.</w:t>
      </w:r>
    </w:p>
    <w:p w:rsidR="00B34AF4" w:rsidRPr="004C0606" w:rsidRDefault="00B34AF4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1)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Колико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износе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јавни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расходи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примене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прописа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из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којих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извора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финансирања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ће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обезбедити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средства?</w:t>
      </w:r>
    </w:p>
    <w:p w:rsidR="00D143EC" w:rsidRPr="004C0606" w:rsidRDefault="00D143EC" w:rsidP="00CF22C8">
      <w:pPr>
        <w:pStyle w:val="basic-paragraph"/>
        <w:spacing w:before="0" w:beforeAutospacing="0" w:after="0" w:afterAutospacing="0"/>
        <w:ind w:firstLine="480"/>
        <w:rPr>
          <w:rStyle w:val="italik"/>
          <w:i/>
          <w:iCs/>
          <w:color w:val="000000"/>
          <w:sz w:val="22"/>
          <w:szCs w:val="22"/>
          <w:lang w:val="sr-Cyrl-CS"/>
        </w:rPr>
      </w:pPr>
    </w:p>
    <w:p w:rsidR="00110E99" w:rsidRPr="004C0606" w:rsidRDefault="00D31F97" w:rsidP="00326C59">
      <w:pPr>
        <w:pStyle w:val="basic-paragraph"/>
        <w:spacing w:before="0" w:beforeAutospacing="0" w:after="0" w:afterAutospacing="0"/>
        <w:ind w:firstLine="480"/>
        <w:jc w:val="both"/>
        <w:rPr>
          <w:rStyle w:val="bold1"/>
          <w:bCs/>
          <w:color w:val="000000"/>
          <w:lang w:val="sr-Cyrl-CS"/>
        </w:rPr>
      </w:pPr>
      <w:r w:rsidRPr="004C0606">
        <w:rPr>
          <w:rStyle w:val="bold1"/>
          <w:bCs/>
          <w:color w:val="000000"/>
          <w:lang w:val="sr-Cyrl-CS"/>
        </w:rPr>
        <w:t xml:space="preserve">За спровођење овог закона </w:t>
      </w:r>
      <w:r w:rsidR="00CD5522" w:rsidRPr="004C0606">
        <w:rPr>
          <w:rStyle w:val="bold1"/>
          <w:bCs/>
          <w:color w:val="000000"/>
          <w:lang w:val="sr-Cyrl-CS"/>
        </w:rPr>
        <w:t xml:space="preserve">није </w:t>
      </w:r>
      <w:r w:rsidRPr="004C0606">
        <w:rPr>
          <w:rStyle w:val="bold1"/>
          <w:bCs/>
          <w:color w:val="000000"/>
          <w:lang w:val="sr-Cyrl-CS"/>
        </w:rPr>
        <w:t>потребн</w:t>
      </w:r>
      <w:r w:rsidR="00BF41DE" w:rsidRPr="004C0606">
        <w:rPr>
          <w:rStyle w:val="bold1"/>
          <w:bCs/>
          <w:color w:val="000000"/>
          <w:lang w:val="sr-Cyrl-CS"/>
        </w:rPr>
        <w:t xml:space="preserve">o </w:t>
      </w:r>
      <w:r w:rsidR="00CD5522" w:rsidRPr="004C0606">
        <w:rPr>
          <w:rStyle w:val="bold1"/>
          <w:bCs/>
          <w:color w:val="000000"/>
          <w:lang w:val="sr-Cyrl-CS"/>
        </w:rPr>
        <w:t xml:space="preserve">обезбедити средства </w:t>
      </w:r>
      <w:r w:rsidR="00BF41DE" w:rsidRPr="004C0606">
        <w:rPr>
          <w:rStyle w:val="bold1"/>
          <w:bCs/>
          <w:color w:val="000000"/>
          <w:lang w:val="sr-Cyrl-CS"/>
        </w:rPr>
        <w:t>у буџету Републике Србије</w:t>
      </w:r>
      <w:r w:rsidR="00CD5522" w:rsidRPr="004C0606">
        <w:rPr>
          <w:rStyle w:val="bold1"/>
          <w:bCs/>
          <w:color w:val="000000"/>
          <w:lang w:val="sr-Cyrl-CS"/>
        </w:rPr>
        <w:t>.</w:t>
      </w:r>
      <w:r w:rsidR="00BF41DE" w:rsidRPr="004C0606">
        <w:rPr>
          <w:rStyle w:val="bold1"/>
          <w:bCs/>
          <w:color w:val="000000"/>
          <w:lang w:val="sr-Cyrl-CS"/>
        </w:rPr>
        <w:t xml:space="preserve"> </w:t>
      </w:r>
    </w:p>
    <w:p w:rsidR="00D143EC" w:rsidRPr="004C0606" w:rsidRDefault="00D143EC" w:rsidP="00CF22C8">
      <w:pPr>
        <w:pStyle w:val="basic-paragraph"/>
        <w:spacing w:before="0" w:beforeAutospacing="0" w:after="0" w:afterAutospacing="0"/>
        <w:ind w:firstLine="480"/>
        <w:rPr>
          <w:color w:val="000000"/>
          <w:sz w:val="22"/>
          <w:szCs w:val="22"/>
          <w:lang w:val="sr-Cyrl-CS"/>
        </w:rPr>
      </w:pP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2)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Какве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ће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ефекте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предложена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решења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прописа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имати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јавне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приходе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расходе?</w:t>
      </w:r>
    </w:p>
    <w:p w:rsidR="00B34AF4" w:rsidRPr="004C0606" w:rsidRDefault="00B34AF4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</w:p>
    <w:p w:rsidR="00D143EC" w:rsidRPr="004C0606" w:rsidRDefault="00D143EC" w:rsidP="0095668A">
      <w:pPr>
        <w:pStyle w:val="basic-paragraph"/>
        <w:spacing w:before="0" w:beforeAutospacing="0" w:after="0" w:afterAutospacing="0"/>
        <w:ind w:firstLine="480"/>
        <w:jc w:val="both"/>
        <w:rPr>
          <w:rStyle w:val="bold1"/>
          <w:bCs/>
          <w:color w:val="000000"/>
          <w:sz w:val="22"/>
          <w:szCs w:val="22"/>
          <w:lang w:val="sr-Cyrl-CS"/>
        </w:rPr>
      </w:pPr>
      <w:r w:rsidRPr="004C0606">
        <w:rPr>
          <w:rStyle w:val="bold1"/>
          <w:bCs/>
          <w:color w:val="000000"/>
          <w:sz w:val="22"/>
          <w:szCs w:val="22"/>
          <w:lang w:val="sr-Cyrl-CS"/>
        </w:rPr>
        <w:t>Предложена решења ће утицати на повећање броја уписаних непокретности и имаоца права на непокретностима што ће довести до повећања прихода у буџету Републике Србије на име наплаћених републичких такси за услугу Републичког завода – упис у катастар</w:t>
      </w:r>
      <w:r w:rsidR="00773E9B" w:rsidRPr="004C0606">
        <w:rPr>
          <w:rStyle w:val="bold1"/>
          <w:bCs/>
          <w:color w:val="000000"/>
          <w:sz w:val="22"/>
          <w:szCs w:val="22"/>
          <w:lang w:val="sr-Cyrl-CS"/>
        </w:rPr>
        <w:t>, а индиректно ће утицати и на пове</w:t>
      </w:r>
      <w:r w:rsidR="00EC71D0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ћање прихода </w:t>
      </w:r>
      <w:r w:rsidR="00CF2F15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у буџету јединица локалне самоуправе </w:t>
      </w:r>
      <w:r w:rsidR="00EC71D0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од </w:t>
      </w:r>
      <w:r w:rsidR="00C71A14" w:rsidRPr="004C0606">
        <w:rPr>
          <w:rStyle w:val="bold1"/>
          <w:bCs/>
          <w:color w:val="000000"/>
          <w:sz w:val="22"/>
          <w:szCs w:val="22"/>
          <w:lang w:val="sr-Cyrl-CS"/>
        </w:rPr>
        <w:t xml:space="preserve">наплаћених </w:t>
      </w:r>
      <w:r w:rsidR="00EC71D0" w:rsidRPr="004C0606">
        <w:rPr>
          <w:rStyle w:val="bold1"/>
          <w:bCs/>
          <w:color w:val="000000"/>
          <w:sz w:val="22"/>
          <w:szCs w:val="22"/>
          <w:lang w:val="sr-Cyrl-CS"/>
        </w:rPr>
        <w:t>пореза на имовину</w:t>
      </w:r>
      <w:r w:rsidRPr="004C0606">
        <w:rPr>
          <w:rStyle w:val="bold1"/>
          <w:bCs/>
          <w:color w:val="000000"/>
          <w:sz w:val="22"/>
          <w:szCs w:val="22"/>
          <w:lang w:val="sr-Cyrl-CS"/>
        </w:rPr>
        <w:t>.</w:t>
      </w:r>
    </w:p>
    <w:p w:rsidR="00D143EC" w:rsidRPr="004C0606" w:rsidRDefault="00D143EC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</w:p>
    <w:p w:rsidR="00326C59" w:rsidRPr="004C0606" w:rsidRDefault="00326C59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</w:p>
    <w:p w:rsidR="00CF22C8" w:rsidRPr="004C0606" w:rsidRDefault="00CF22C8" w:rsidP="003251E3">
      <w:pPr>
        <w:pStyle w:val="basic-paragraph"/>
        <w:spacing w:before="0" w:beforeAutospacing="0" w:after="0" w:afterAutospacing="0"/>
        <w:ind w:firstLine="480"/>
        <w:jc w:val="center"/>
        <w:rPr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9.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Анализа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ризика.</w:t>
      </w:r>
    </w:p>
    <w:p w:rsidR="00B34AF4" w:rsidRPr="004C0606" w:rsidRDefault="00B34AF4" w:rsidP="00CF22C8">
      <w:pPr>
        <w:pStyle w:val="basic-paragraph"/>
        <w:spacing w:before="0" w:beforeAutospacing="0" w:after="0" w:afterAutospacing="0"/>
        <w:ind w:firstLine="480"/>
        <w:rPr>
          <w:rStyle w:val="bold1"/>
          <w:b/>
          <w:bCs/>
          <w:color w:val="000000"/>
          <w:sz w:val="22"/>
          <w:szCs w:val="22"/>
          <w:lang w:val="sr-Cyrl-CS"/>
        </w:rPr>
      </w:pP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color w:val="000000"/>
          <w:sz w:val="22"/>
          <w:szCs w:val="22"/>
          <w:lang w:val="sr-Cyrl-CS"/>
        </w:rPr>
      </w:pP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1)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Навести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кључне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ризике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за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примену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прописа.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Које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мере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ће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бити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предузете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како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би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смањила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вероватноћа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настанка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ризичних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догађаја,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односно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умањили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њихови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ефектии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које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мере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ће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бити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предузете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уколико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се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ризик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оствари?</w:t>
      </w:r>
    </w:p>
    <w:p w:rsidR="00CF22C8" w:rsidRPr="004C0606" w:rsidRDefault="00CF22C8" w:rsidP="00CF22C8">
      <w:pPr>
        <w:pStyle w:val="basic-paragraph"/>
        <w:spacing w:before="0" w:beforeAutospacing="0" w:after="0" w:afterAutospacing="0"/>
        <w:ind w:firstLine="480"/>
        <w:rPr>
          <w:color w:val="000000"/>
          <w:sz w:val="22"/>
          <w:szCs w:val="22"/>
          <w:lang w:val="sr-Cyrl-CS"/>
        </w:rPr>
      </w:pPr>
    </w:p>
    <w:p w:rsidR="00CF22C8" w:rsidRPr="004C0606" w:rsidRDefault="00CF22C8" w:rsidP="003251E3">
      <w:pPr>
        <w:pStyle w:val="basic-paragraph"/>
        <w:spacing w:before="0" w:beforeAutospacing="0" w:after="0" w:afterAutospacing="0"/>
        <w:ind w:firstLine="480"/>
        <w:jc w:val="center"/>
        <w:rPr>
          <w:rStyle w:val="bold1"/>
          <w:b/>
          <w:bCs/>
          <w:color w:val="000000"/>
          <w:sz w:val="22"/>
          <w:szCs w:val="22"/>
          <w:lang w:val="sr-Cyrl-CS"/>
        </w:rPr>
      </w:pPr>
      <w:r w:rsidRPr="004C0606">
        <w:rPr>
          <w:b/>
          <w:color w:val="000000"/>
          <w:sz w:val="22"/>
          <w:szCs w:val="22"/>
          <w:lang w:val="sr-Cyrl-CS"/>
        </w:rPr>
        <w:t>10.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Извештај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о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спроведеним</w:t>
      </w:r>
      <w:r w:rsidR="009A470B" w:rsidRPr="004C0606">
        <w:rPr>
          <w:rStyle w:val="bold1"/>
          <w:b/>
          <w:bCs/>
          <w:color w:val="000000"/>
          <w:sz w:val="22"/>
          <w:szCs w:val="22"/>
          <w:lang w:val="sr-Cyrl-CS"/>
        </w:rPr>
        <w:t xml:space="preserve"> </w:t>
      </w:r>
      <w:r w:rsidRPr="004C0606">
        <w:rPr>
          <w:rStyle w:val="bold1"/>
          <w:b/>
          <w:bCs/>
          <w:color w:val="000000"/>
          <w:sz w:val="22"/>
          <w:szCs w:val="22"/>
          <w:lang w:val="sr-Cyrl-CS"/>
        </w:rPr>
        <w:t>консултацијама.</w:t>
      </w:r>
    </w:p>
    <w:p w:rsidR="00D143EC" w:rsidRPr="004C0606" w:rsidRDefault="00D143EC" w:rsidP="00D143EC">
      <w:pPr>
        <w:pStyle w:val="basic-paragraph"/>
        <w:spacing w:before="0" w:beforeAutospacing="0" w:after="0" w:afterAutospacing="0"/>
        <w:ind w:firstLine="480"/>
        <w:jc w:val="both"/>
        <w:rPr>
          <w:color w:val="000000"/>
          <w:sz w:val="22"/>
          <w:szCs w:val="22"/>
          <w:lang w:val="sr-Cyrl-CS"/>
        </w:rPr>
      </w:pPr>
    </w:p>
    <w:p w:rsidR="00D143EC" w:rsidRPr="004C0606" w:rsidRDefault="00D143EC" w:rsidP="00D143EC">
      <w:pPr>
        <w:pStyle w:val="basic-paragraph"/>
        <w:spacing w:before="0" w:beforeAutospacing="0" w:after="0" w:afterAutospacing="0"/>
        <w:ind w:firstLine="480"/>
        <w:jc w:val="both"/>
        <w:rPr>
          <w:color w:val="000000"/>
          <w:sz w:val="22"/>
          <w:szCs w:val="22"/>
          <w:lang w:val="sr-Cyrl-CS"/>
        </w:rPr>
      </w:pPr>
      <w:r w:rsidRPr="004C0606">
        <w:rPr>
          <w:color w:val="000000"/>
          <w:sz w:val="22"/>
          <w:szCs w:val="22"/>
          <w:lang w:val="sr-Cyrl-CS"/>
        </w:rPr>
        <w:t>Консултације нису спроведене.</w:t>
      </w:r>
    </w:p>
    <w:sectPr w:rsidR="00D143EC" w:rsidRPr="004C0606" w:rsidSect="004C0606">
      <w:headerReference w:type="default" r:id="rId8"/>
      <w:pgSz w:w="11906" w:h="16838"/>
      <w:pgMar w:top="567" w:right="1134" w:bottom="567" w:left="1134" w:header="720" w:footer="720" w:gutter="0"/>
      <w:cols w:space="720"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0DE33CF" w16cex:dateUtc="2025-09-06T16:26:00Z"/>
  <w16cex:commentExtensible w16cex:durableId="4766660E" w16cex:dateUtc="2025-09-06T16:29:00Z"/>
  <w16cex:commentExtensible w16cex:durableId="2F3E7189" w16cex:dateUtc="2025-09-06T16:25:00Z"/>
  <w16cex:commentExtensible w16cex:durableId="63B2A293" w16cex:dateUtc="2025-09-06T15:36:00Z"/>
  <w16cex:commentExtensible w16cex:durableId="223A70BA" w16cex:dateUtc="2025-09-06T15:34:00Z"/>
  <w16cex:commentExtensible w16cex:durableId="68068CE5" w16cex:dateUtc="2025-09-06T15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58931BA" w16cid:durableId="20DE33CF"/>
  <w16cid:commentId w16cid:paraId="1C8C7437" w16cid:durableId="4766660E"/>
  <w16cid:commentId w16cid:paraId="6A57BA4A" w16cid:durableId="2F3E7189"/>
  <w16cid:commentId w16cid:paraId="592B066D" w16cid:durableId="592B066D"/>
  <w16cid:commentId w16cid:paraId="19048952" w16cid:durableId="63B2A293"/>
  <w16cid:commentId w16cid:paraId="62A272DD" w16cid:durableId="62A272DD"/>
  <w16cid:commentId w16cid:paraId="4AE6F3BF" w16cid:durableId="223A70BA"/>
  <w16cid:commentId w16cid:paraId="0D1D7E60" w16cid:durableId="0D1D7E60"/>
  <w16cid:commentId w16cid:paraId="32D1CDBD" w16cid:durableId="68068CE5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DB8" w:rsidRDefault="00AA1DB8" w:rsidP="004C0606">
      <w:pPr>
        <w:spacing w:after="0" w:line="240" w:lineRule="auto"/>
      </w:pPr>
      <w:r>
        <w:separator/>
      </w:r>
    </w:p>
  </w:endnote>
  <w:endnote w:type="continuationSeparator" w:id="0">
    <w:p w:rsidR="00AA1DB8" w:rsidRDefault="00AA1DB8" w:rsidP="004C0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DB8" w:rsidRDefault="00AA1DB8" w:rsidP="004C0606">
      <w:pPr>
        <w:spacing w:after="0" w:line="240" w:lineRule="auto"/>
      </w:pPr>
      <w:r>
        <w:separator/>
      </w:r>
    </w:p>
  </w:footnote>
  <w:footnote w:type="continuationSeparator" w:id="0">
    <w:p w:rsidR="00AA1DB8" w:rsidRDefault="00AA1DB8" w:rsidP="004C06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5174427"/>
      <w:docPartObj>
        <w:docPartGallery w:val="Page Numbers (Top of Page)"/>
        <w:docPartUnique/>
      </w:docPartObj>
    </w:sdtPr>
    <w:sdtEndPr>
      <w:rPr>
        <w:noProof/>
      </w:rPr>
    </w:sdtEndPr>
    <w:sdtContent>
      <w:p w:rsidR="004C0606" w:rsidRDefault="004C0606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386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4C0606" w:rsidRDefault="004C06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4CCC"/>
    <w:multiLevelType w:val="hybridMultilevel"/>
    <w:tmpl w:val="186C3FA2"/>
    <w:lvl w:ilvl="0" w:tplc="0409000F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471A62DA"/>
    <w:multiLevelType w:val="hybridMultilevel"/>
    <w:tmpl w:val="4A74DA64"/>
    <w:lvl w:ilvl="0" w:tplc="64BCF804">
      <w:numFmt w:val="bullet"/>
      <w:lvlText w:val="-"/>
      <w:lvlJc w:val="left"/>
      <w:pPr>
        <w:ind w:left="8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6E255753"/>
    <w:multiLevelType w:val="hybridMultilevel"/>
    <w:tmpl w:val="67A47A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E9A"/>
    <w:rsid w:val="00003F1E"/>
    <w:rsid w:val="00031565"/>
    <w:rsid w:val="000436D5"/>
    <w:rsid w:val="00051945"/>
    <w:rsid w:val="000661BB"/>
    <w:rsid w:val="00082199"/>
    <w:rsid w:val="00086409"/>
    <w:rsid w:val="000903B6"/>
    <w:rsid w:val="00090437"/>
    <w:rsid w:val="000C2119"/>
    <w:rsid w:val="000E003B"/>
    <w:rsid w:val="001040E7"/>
    <w:rsid w:val="00106E0D"/>
    <w:rsid w:val="001072C6"/>
    <w:rsid w:val="00110231"/>
    <w:rsid w:val="00110E99"/>
    <w:rsid w:val="00111A56"/>
    <w:rsid w:val="00113697"/>
    <w:rsid w:val="001143E3"/>
    <w:rsid w:val="00157563"/>
    <w:rsid w:val="001707C3"/>
    <w:rsid w:val="00181F83"/>
    <w:rsid w:val="00183536"/>
    <w:rsid w:val="0018437B"/>
    <w:rsid w:val="001B00F8"/>
    <w:rsid w:val="001B17CC"/>
    <w:rsid w:val="001C7F9A"/>
    <w:rsid w:val="001D02CE"/>
    <w:rsid w:val="001E0AE1"/>
    <w:rsid w:val="001F4727"/>
    <w:rsid w:val="00213360"/>
    <w:rsid w:val="002336D2"/>
    <w:rsid w:val="002447F8"/>
    <w:rsid w:val="00247ED9"/>
    <w:rsid w:val="0026102F"/>
    <w:rsid w:val="00265370"/>
    <w:rsid w:val="00270180"/>
    <w:rsid w:val="00280C16"/>
    <w:rsid w:val="002A281B"/>
    <w:rsid w:val="002A44BF"/>
    <w:rsid w:val="002A57B4"/>
    <w:rsid w:val="002B23C1"/>
    <w:rsid w:val="002B4849"/>
    <w:rsid w:val="002C1902"/>
    <w:rsid w:val="002C3AF3"/>
    <w:rsid w:val="002D35B8"/>
    <w:rsid w:val="002D44F2"/>
    <w:rsid w:val="002D507A"/>
    <w:rsid w:val="002F1029"/>
    <w:rsid w:val="002F2F42"/>
    <w:rsid w:val="002F3E9A"/>
    <w:rsid w:val="00313DA1"/>
    <w:rsid w:val="00320315"/>
    <w:rsid w:val="003251E3"/>
    <w:rsid w:val="00326C59"/>
    <w:rsid w:val="003528B0"/>
    <w:rsid w:val="00354BE7"/>
    <w:rsid w:val="00370CA5"/>
    <w:rsid w:val="003A03A3"/>
    <w:rsid w:val="003A352A"/>
    <w:rsid w:val="003E13AB"/>
    <w:rsid w:val="003F60DF"/>
    <w:rsid w:val="0040601F"/>
    <w:rsid w:val="00411B4E"/>
    <w:rsid w:val="00413983"/>
    <w:rsid w:val="00436917"/>
    <w:rsid w:val="00445533"/>
    <w:rsid w:val="00457B3E"/>
    <w:rsid w:val="0046618F"/>
    <w:rsid w:val="0046684B"/>
    <w:rsid w:val="004811CE"/>
    <w:rsid w:val="00482F17"/>
    <w:rsid w:val="00483370"/>
    <w:rsid w:val="004853DA"/>
    <w:rsid w:val="00497328"/>
    <w:rsid w:val="004A1618"/>
    <w:rsid w:val="004A3BF5"/>
    <w:rsid w:val="004A4EC8"/>
    <w:rsid w:val="004A7108"/>
    <w:rsid w:val="004C0606"/>
    <w:rsid w:val="004F26B5"/>
    <w:rsid w:val="00503EA0"/>
    <w:rsid w:val="00507051"/>
    <w:rsid w:val="00513864"/>
    <w:rsid w:val="005209C2"/>
    <w:rsid w:val="00525176"/>
    <w:rsid w:val="00543334"/>
    <w:rsid w:val="00543B08"/>
    <w:rsid w:val="0055511D"/>
    <w:rsid w:val="00581390"/>
    <w:rsid w:val="005B22BB"/>
    <w:rsid w:val="005B7C72"/>
    <w:rsid w:val="005C6445"/>
    <w:rsid w:val="005E3D73"/>
    <w:rsid w:val="0064513E"/>
    <w:rsid w:val="0068003A"/>
    <w:rsid w:val="006800FE"/>
    <w:rsid w:val="00685A16"/>
    <w:rsid w:val="006B643D"/>
    <w:rsid w:val="006C0E51"/>
    <w:rsid w:val="006D0294"/>
    <w:rsid w:val="006D1044"/>
    <w:rsid w:val="006D67C4"/>
    <w:rsid w:val="006F06E8"/>
    <w:rsid w:val="00715374"/>
    <w:rsid w:val="00761DC3"/>
    <w:rsid w:val="007734FE"/>
    <w:rsid w:val="00773E9B"/>
    <w:rsid w:val="0078310D"/>
    <w:rsid w:val="00785E92"/>
    <w:rsid w:val="00792B0F"/>
    <w:rsid w:val="0079467E"/>
    <w:rsid w:val="007960E9"/>
    <w:rsid w:val="007A0E34"/>
    <w:rsid w:val="007A60F2"/>
    <w:rsid w:val="007C0802"/>
    <w:rsid w:val="007D57FC"/>
    <w:rsid w:val="007E0592"/>
    <w:rsid w:val="007E6C58"/>
    <w:rsid w:val="007F0681"/>
    <w:rsid w:val="007F6F75"/>
    <w:rsid w:val="00811E26"/>
    <w:rsid w:val="008124B0"/>
    <w:rsid w:val="008239BB"/>
    <w:rsid w:val="00824CA7"/>
    <w:rsid w:val="00825812"/>
    <w:rsid w:val="00827632"/>
    <w:rsid w:val="00831590"/>
    <w:rsid w:val="0083305A"/>
    <w:rsid w:val="00836C77"/>
    <w:rsid w:val="00860EB3"/>
    <w:rsid w:val="008648A1"/>
    <w:rsid w:val="008715A8"/>
    <w:rsid w:val="0088468D"/>
    <w:rsid w:val="00885062"/>
    <w:rsid w:val="00885DE2"/>
    <w:rsid w:val="00891F7B"/>
    <w:rsid w:val="008A09B6"/>
    <w:rsid w:val="008B682F"/>
    <w:rsid w:val="008B7AC7"/>
    <w:rsid w:val="008F14C6"/>
    <w:rsid w:val="00932ECA"/>
    <w:rsid w:val="0095668A"/>
    <w:rsid w:val="009658C2"/>
    <w:rsid w:val="00970470"/>
    <w:rsid w:val="00973EB7"/>
    <w:rsid w:val="00974B57"/>
    <w:rsid w:val="00983C00"/>
    <w:rsid w:val="009A44A2"/>
    <w:rsid w:val="009A470B"/>
    <w:rsid w:val="009E30A5"/>
    <w:rsid w:val="00A13205"/>
    <w:rsid w:val="00A166C2"/>
    <w:rsid w:val="00A254C0"/>
    <w:rsid w:val="00A40A60"/>
    <w:rsid w:val="00A45524"/>
    <w:rsid w:val="00A50116"/>
    <w:rsid w:val="00A53A8D"/>
    <w:rsid w:val="00A777DD"/>
    <w:rsid w:val="00AA1DB8"/>
    <w:rsid w:val="00AB2116"/>
    <w:rsid w:val="00AB422D"/>
    <w:rsid w:val="00AC5379"/>
    <w:rsid w:val="00AD1F46"/>
    <w:rsid w:val="00AE2BFF"/>
    <w:rsid w:val="00AE2D79"/>
    <w:rsid w:val="00AE7BFE"/>
    <w:rsid w:val="00B01C7A"/>
    <w:rsid w:val="00B111F9"/>
    <w:rsid w:val="00B17DB2"/>
    <w:rsid w:val="00B21DE8"/>
    <w:rsid w:val="00B259B1"/>
    <w:rsid w:val="00B312EE"/>
    <w:rsid w:val="00B34AF4"/>
    <w:rsid w:val="00B4050C"/>
    <w:rsid w:val="00B40DFB"/>
    <w:rsid w:val="00B4313A"/>
    <w:rsid w:val="00B43B9B"/>
    <w:rsid w:val="00B6563E"/>
    <w:rsid w:val="00B66E1D"/>
    <w:rsid w:val="00B80217"/>
    <w:rsid w:val="00B82320"/>
    <w:rsid w:val="00B92199"/>
    <w:rsid w:val="00B951C3"/>
    <w:rsid w:val="00BA5995"/>
    <w:rsid w:val="00BC7B3F"/>
    <w:rsid w:val="00BF41DE"/>
    <w:rsid w:val="00C13392"/>
    <w:rsid w:val="00C22FDF"/>
    <w:rsid w:val="00C23DB7"/>
    <w:rsid w:val="00C47E05"/>
    <w:rsid w:val="00C51973"/>
    <w:rsid w:val="00C71418"/>
    <w:rsid w:val="00C71A14"/>
    <w:rsid w:val="00C76A3C"/>
    <w:rsid w:val="00C85EF1"/>
    <w:rsid w:val="00C919F7"/>
    <w:rsid w:val="00CD5522"/>
    <w:rsid w:val="00CE5A39"/>
    <w:rsid w:val="00CF0273"/>
    <w:rsid w:val="00CF22C8"/>
    <w:rsid w:val="00CF2F15"/>
    <w:rsid w:val="00D02509"/>
    <w:rsid w:val="00D10A4D"/>
    <w:rsid w:val="00D143EC"/>
    <w:rsid w:val="00D226FE"/>
    <w:rsid w:val="00D23E87"/>
    <w:rsid w:val="00D31F97"/>
    <w:rsid w:val="00D3482D"/>
    <w:rsid w:val="00D35618"/>
    <w:rsid w:val="00D50AD6"/>
    <w:rsid w:val="00D55451"/>
    <w:rsid w:val="00D64EF6"/>
    <w:rsid w:val="00D66777"/>
    <w:rsid w:val="00D9201E"/>
    <w:rsid w:val="00D92FDA"/>
    <w:rsid w:val="00DC2B8F"/>
    <w:rsid w:val="00DE35EB"/>
    <w:rsid w:val="00DF3AA9"/>
    <w:rsid w:val="00E17D19"/>
    <w:rsid w:val="00E2629E"/>
    <w:rsid w:val="00E30449"/>
    <w:rsid w:val="00E3698F"/>
    <w:rsid w:val="00E40851"/>
    <w:rsid w:val="00E575B3"/>
    <w:rsid w:val="00E902E9"/>
    <w:rsid w:val="00E95227"/>
    <w:rsid w:val="00EA5B03"/>
    <w:rsid w:val="00EC5CF7"/>
    <w:rsid w:val="00EC71D0"/>
    <w:rsid w:val="00F379BA"/>
    <w:rsid w:val="00F50F34"/>
    <w:rsid w:val="00F64697"/>
    <w:rsid w:val="00F76726"/>
    <w:rsid w:val="00F76B9C"/>
    <w:rsid w:val="00F96854"/>
    <w:rsid w:val="00FC462A"/>
    <w:rsid w:val="00FE3B71"/>
    <w:rsid w:val="00FE76F8"/>
    <w:rsid w:val="00FF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DF37D3-4466-4293-B420-C766C74CC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ld">
    <w:name w:val="bold"/>
    <w:basedOn w:val="Normal"/>
    <w:rsid w:val="00CF22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1">
    <w:name w:val="bold1"/>
    <w:basedOn w:val="DefaultParagraphFont"/>
    <w:rsid w:val="00CF22C8"/>
  </w:style>
  <w:style w:type="paragraph" w:customStyle="1" w:styleId="basic-paragraph">
    <w:name w:val="basic-paragraph"/>
    <w:basedOn w:val="Normal"/>
    <w:rsid w:val="00CF22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talik">
    <w:name w:val="italik"/>
    <w:basedOn w:val="DefaultParagraphFont"/>
    <w:rsid w:val="00CF22C8"/>
  </w:style>
  <w:style w:type="character" w:customStyle="1" w:styleId="superscript">
    <w:name w:val="superscript"/>
    <w:basedOn w:val="DefaultParagraphFont"/>
    <w:rsid w:val="00CF22C8"/>
  </w:style>
  <w:style w:type="paragraph" w:customStyle="1" w:styleId="f">
    <w:name w:val="f"/>
    <w:basedOn w:val="Normal"/>
    <w:rsid w:val="00CF22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8846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846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846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46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468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4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68D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B9219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4C06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606"/>
  </w:style>
  <w:style w:type="paragraph" w:styleId="Footer">
    <w:name w:val="footer"/>
    <w:basedOn w:val="Normal"/>
    <w:link w:val="FooterChar"/>
    <w:uiPriority w:val="99"/>
    <w:unhideWhenUsed/>
    <w:rsid w:val="004C06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6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6E557-93EC-4C94-A2D2-7B52ECCBC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4057</Words>
  <Characters>23126</Characters>
  <Application>Microsoft Office Word</Application>
  <DocSecurity>0</DocSecurity>
  <Lines>192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Gordana Zorić</dc:creator>
  <cp:lastModifiedBy>Snezana Marinovic</cp:lastModifiedBy>
  <cp:revision>2</cp:revision>
  <cp:lastPrinted>2025-09-26T16:35:00Z</cp:lastPrinted>
  <dcterms:created xsi:type="dcterms:W3CDTF">2025-09-26T16:36:00Z</dcterms:created>
  <dcterms:modified xsi:type="dcterms:W3CDTF">2025-09-26T16:36:00Z</dcterms:modified>
</cp:coreProperties>
</file>